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D1BA05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3950335"/>
            <wp:effectExtent l="0" t="0" r="8255" b="12065"/>
            <wp:docPr id="1" name="图片 1" descr="57272c59061152e67de9cf4c1c97cc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7272c59061152e67de9cf4c1c97cc4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107305" cy="5928360"/>
            <wp:effectExtent l="0" t="0" r="17145" b="15240"/>
            <wp:docPr id="2" name="图片 2" descr="7c8980e259a95268a6e155c136d725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c8980e259a95268a6e155c136d7253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07305" cy="5928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104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2026-03-13T01:37:34Z</dcterms:created>
  <dc:creator>lenovo</dc:creator>
  <cp:lastModifiedBy>肥东县公共资源交易有限公司</cp:lastModifiedBy>
  <dcterms:modified xsi:type="dcterms:W3CDTF">2026-03-13T01:38:07Z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eyJoZGlkIjoiMmUxMzNlYWVhZTdhOGI3ZmE2ZGNlOGE0YjdmMTZlZWYiLCJ1c2VySWQiOiIxNTc0MzgyMjI2In0=</vt:lpwstr>
  </property>
  <property fmtid="{D5CDD505-2E9C-101B-9397-08002B2CF9AE}" pid="4" name="ICV">
    <vt:lpwstr>70C1B5EF1E9D4B46B19F1A83E96F9B78_12</vt:lpwstr>
  </property>
</Properties>
</file>