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采购需求</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本采购需求中提出的服务方案仅为参考，如无明确限制，投标</w:t>
      </w:r>
      <w:r>
        <w:rPr>
          <w:rFonts w:hint="eastAsia" w:ascii="宋体" w:hAnsi="宋体" w:eastAsia="宋体" w:cs="宋体"/>
          <w:sz w:val="24"/>
          <w:szCs w:val="24"/>
        </w:rPr>
        <w:t>人</w:t>
      </w:r>
      <w:r>
        <w:rPr>
          <w:rFonts w:ascii="宋体" w:hAnsi="宋体" w:eastAsia="宋体" w:cs="宋体"/>
          <w:sz w:val="24"/>
          <w:szCs w:val="24"/>
        </w:rPr>
        <w:t>可以进行优化，提供满足采购人实际需要的更优（或者性能实质上不低于的）服务方案，且此方案须经评标委员会评审认可</w:t>
      </w:r>
      <w:r>
        <w:rPr>
          <w:rFonts w:hint="eastAsia" w:ascii="宋体" w:hAnsi="宋体" w:eastAsia="宋体" w:cs="宋体"/>
          <w:sz w:val="24"/>
          <w:szCs w:val="24"/>
        </w:rPr>
        <w:t>。</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2.下列采购需求中：</w:t>
      </w:r>
    </w:p>
    <w:p>
      <w:pPr>
        <w:spacing w:line="360" w:lineRule="auto"/>
        <w:ind w:firstLine="240" w:firstLineChars="100"/>
        <w:rPr>
          <w:rFonts w:ascii="宋体" w:hAnsi="宋体" w:eastAsia="宋体" w:cs="宋体"/>
          <w:sz w:val="24"/>
          <w:szCs w:val="24"/>
        </w:rPr>
      </w:pPr>
      <w:r>
        <w:rPr>
          <w:rFonts w:ascii="宋体" w:hAnsi="宋体" w:eastAsia="宋体" w:cs="宋体"/>
          <w:sz w:val="24"/>
          <w:szCs w:val="24"/>
        </w:rPr>
        <w:t>（1）如属于《节能产品政府采购品目清单》中政府强制采购的节能产品，则</w:t>
      </w:r>
      <w:r>
        <w:rPr>
          <w:rFonts w:hint="eastAsia" w:ascii="宋体" w:hAnsi="宋体" w:eastAsia="宋体" w:cs="宋体"/>
          <w:sz w:val="24"/>
          <w:szCs w:val="24"/>
        </w:rPr>
        <w:t>供应商</w:t>
      </w:r>
      <w:r>
        <w:rPr>
          <w:rFonts w:ascii="宋体" w:hAnsi="宋体" w:eastAsia="宋体" w:cs="宋体"/>
          <w:sz w:val="24"/>
          <w:szCs w:val="24"/>
        </w:rPr>
        <w:t>所投产品须具有市场监管总局公布的《参与实施政府采购节能产品认证机构目录》中的认证机构出具的、处于有效期内的节能产品认证证书。</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（2）如涉及商品包装和快递包装，</w:t>
      </w:r>
      <w:r>
        <w:rPr>
          <w:rFonts w:hint="eastAsia" w:ascii="宋体" w:hAnsi="宋体" w:eastAsia="宋体" w:cs="宋体"/>
          <w:sz w:val="24"/>
          <w:szCs w:val="24"/>
        </w:rPr>
        <w:t>供应商</w:t>
      </w:r>
      <w:r>
        <w:rPr>
          <w:rFonts w:ascii="宋体" w:hAnsi="宋体" w:eastAsia="宋体" w:cs="宋体"/>
          <w:sz w:val="24"/>
          <w:szCs w:val="24"/>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ascii="宋体" w:hAnsi="宋体" w:eastAsia="宋体"/>
          <w:sz w:val="24"/>
          <w:szCs w:val="18"/>
        </w:rPr>
      </w:pPr>
      <w:r>
        <w:rPr>
          <w:rFonts w:hint="eastAsia" w:ascii="宋体" w:hAnsi="宋体" w:eastAsia="宋体"/>
          <w:sz w:val="24"/>
          <w:szCs w:val="18"/>
        </w:rPr>
        <w:t>3.</w:t>
      </w:r>
      <w:r>
        <w:rPr>
          <w:rFonts w:hint="eastAsia"/>
        </w:rPr>
        <w:t xml:space="preserve"> </w:t>
      </w:r>
      <w:r>
        <w:rPr>
          <w:rFonts w:hint="eastAsia" w:ascii="宋体" w:hAnsi="宋体" w:eastAsia="宋体"/>
          <w:sz w:val="24"/>
          <w:szCs w:val="18"/>
        </w:rPr>
        <w:t>如采购人允许采用分包方式履行合同的，应当明确可以分包履行的相关内容。</w:t>
      </w:r>
    </w:p>
    <w:p>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12"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jc w:val="center"/>
        </w:trPr>
        <w:tc>
          <w:tcPr>
            <w:tcW w:w="590" w:type="pct"/>
            <w:vAlign w:val="center"/>
          </w:tcPr>
          <w:p>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12"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both"/>
              <w:textAlignment w:val="auto"/>
              <w:rPr>
                <w:rFonts w:hint="eastAsia" w:ascii="宋体" w:hAnsi="宋体" w:eastAsia="宋体" w:cs="宋体"/>
                <w:b w:val="0"/>
                <w:sz w:val="24"/>
                <w:highlight w:val="yellow"/>
              </w:rPr>
            </w:pPr>
            <w:r>
              <w:rPr>
                <w:rFonts w:hint="eastAsia" w:ascii="宋体" w:hAnsi="宋体" w:eastAsia="宋体" w:cs="宋体"/>
                <w:b w:val="0"/>
                <w:sz w:val="24"/>
              </w:rPr>
              <w:t>合同生效，具备实施条件，且成交供应商提供等额的预付款保函或其他担</w:t>
            </w:r>
            <w:r>
              <w:rPr>
                <w:rFonts w:hint="eastAsia" w:ascii="宋体" w:hAnsi="宋体" w:eastAsia="宋体" w:cs="宋体"/>
                <w:b w:val="0"/>
                <w:sz w:val="24"/>
                <w:highlight w:val="none"/>
              </w:rPr>
              <w:t>保措施后，采购人支付同款的</w:t>
            </w:r>
            <w:r>
              <w:rPr>
                <w:rFonts w:hint="eastAsia" w:ascii="宋体" w:hAnsi="宋体" w:eastAsia="宋体" w:cs="宋体"/>
                <w:b w:val="0"/>
                <w:sz w:val="24"/>
                <w:highlight w:val="none"/>
                <w:lang w:val="en-US" w:eastAsia="zh-CN"/>
              </w:rPr>
              <w:t>4</w:t>
            </w:r>
            <w:r>
              <w:rPr>
                <w:rFonts w:hint="eastAsia" w:ascii="宋体" w:hAnsi="宋体" w:eastAsia="宋体" w:cs="宋体"/>
                <w:b w:val="0"/>
                <w:sz w:val="24"/>
                <w:highlight w:val="none"/>
              </w:rPr>
              <w:t>0%作为预付款；</w:t>
            </w:r>
            <w:r>
              <w:rPr>
                <w:rFonts w:hint="eastAsia" w:ascii="宋体" w:hAnsi="宋体" w:eastAsia="宋体" w:cs="宋体"/>
                <w:b w:val="0"/>
                <w:sz w:val="24"/>
                <w:highlight w:val="none"/>
                <w:lang w:val="en-US" w:eastAsia="zh-CN"/>
              </w:rPr>
              <w:t>合同期满且验收合格后支付剩余合同款</w:t>
            </w:r>
            <w:r>
              <w:rPr>
                <w:rFonts w:hint="eastAsia" w:ascii="宋体" w:hAnsi="宋体" w:eastAsia="宋体" w:cs="宋体"/>
                <w:b w:val="0"/>
                <w:sz w:val="24"/>
                <w:highlight w:val="none"/>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both"/>
              <w:textAlignment w:val="auto"/>
              <w:rPr>
                <w:rFonts w:ascii="宋体" w:hAnsi="宋体" w:eastAsia="宋体"/>
                <w:b w:val="0"/>
                <w:sz w:val="24"/>
                <w:u w:val="single"/>
              </w:rPr>
            </w:pPr>
            <w:r>
              <w:rPr>
                <w:rFonts w:hint="eastAsia" w:ascii="宋体" w:hAnsi="宋体" w:eastAsia="宋体" w:cs="宋体"/>
                <w:b/>
                <w:sz w:val="24"/>
                <w:szCs w:val="24"/>
              </w:rPr>
              <w:t>注：供应商应向采购人提交银行、保险公司、担保公司等金融机构出具的预付款保函或其他担保措施；在签订合同时，供应商书面明确表示无需预付款或者主动要求降低预付款比例的，采购人可不适用前述规定</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服务期满后付清合同款</w:t>
            </w: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12"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宋体" w:hAnsi="宋体" w:eastAsia="宋体"/>
                <w:b w:val="0"/>
                <w:sz w:val="24"/>
              </w:rPr>
            </w:pPr>
            <w:r>
              <w:rPr>
                <w:rFonts w:hint="eastAsia" w:ascii="宋体" w:hAnsi="宋体" w:eastAsia="宋体"/>
                <w:b w:val="0"/>
                <w:sz w:val="24"/>
              </w:rPr>
              <w:t>服务地点</w:t>
            </w:r>
          </w:p>
        </w:tc>
        <w:tc>
          <w:tcPr>
            <w:tcW w:w="3217"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both"/>
              <w:textAlignment w:val="auto"/>
              <w:rPr>
                <w:rFonts w:hint="eastAsia" w:ascii="宋体" w:hAnsi="宋体" w:eastAsia="宋体"/>
                <w:b w:val="0"/>
                <w:sz w:val="24"/>
                <w:lang w:val="en-US" w:eastAsia="zh-CN"/>
              </w:rPr>
            </w:pPr>
            <w:r>
              <w:rPr>
                <w:rFonts w:hint="eastAsia" w:ascii="宋体" w:hAnsi="宋体" w:eastAsia="宋体" w:cs="宋体"/>
                <w:b w:val="0"/>
                <w:sz w:val="24"/>
                <w:szCs w:val="24"/>
              </w:rPr>
              <w:t>肥东县</w:t>
            </w:r>
            <w:r>
              <w:rPr>
                <w:rFonts w:hint="eastAsia" w:ascii="宋体" w:hAnsi="宋体" w:eastAsia="宋体" w:cs="宋体"/>
                <w:b w:val="0"/>
                <w:sz w:val="24"/>
                <w:szCs w:val="24"/>
                <w:lang w:val="en-US" w:eastAsia="zh-CN"/>
              </w:rPr>
              <w:t>古城镇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12"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宋体" w:hAnsi="宋体" w:eastAsia="宋体"/>
                <w:b w:val="0"/>
                <w:sz w:val="24"/>
              </w:rPr>
            </w:pPr>
            <w:r>
              <w:rPr>
                <w:rFonts w:hint="eastAsia" w:ascii="宋体" w:hAnsi="宋体" w:eastAsia="宋体"/>
                <w:b w:val="0"/>
                <w:sz w:val="24"/>
              </w:rPr>
              <w:t>服务期限</w:t>
            </w:r>
          </w:p>
        </w:tc>
        <w:tc>
          <w:tcPr>
            <w:tcW w:w="3217"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both"/>
              <w:textAlignment w:val="auto"/>
              <w:rPr>
                <w:rFonts w:hint="default" w:ascii="宋体" w:hAnsi="宋体" w:eastAsia="宋体"/>
                <w:b w:val="0"/>
                <w:sz w:val="24"/>
                <w:lang w:val="en-US" w:eastAsia="zh-CN"/>
              </w:rPr>
            </w:pPr>
            <w:r>
              <w:rPr>
                <w:rFonts w:hint="eastAsia" w:ascii="宋体" w:hAnsi="宋体" w:eastAsia="宋体"/>
                <w:b w:val="0"/>
                <w:sz w:val="24"/>
                <w:lang w:val="en-US" w:eastAsia="zh-CN"/>
              </w:rPr>
              <w:t>120日历天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12"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4</w:t>
            </w:r>
          </w:p>
        </w:tc>
        <w:tc>
          <w:tcPr>
            <w:tcW w:w="1192" w:type="pc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宋体" w:hAnsi="宋体" w:eastAsia="宋体"/>
                <w:b w:val="0"/>
                <w:sz w:val="24"/>
              </w:rPr>
            </w:pPr>
            <w:r>
              <w:rPr>
                <w:rFonts w:hint="eastAsia" w:ascii="宋体" w:hAnsi="宋体" w:eastAsia="宋体"/>
                <w:b w:val="0"/>
                <w:sz w:val="24"/>
              </w:rPr>
              <w:t>本项目采购标的名称及所属行业</w:t>
            </w:r>
          </w:p>
        </w:tc>
        <w:tc>
          <w:tcPr>
            <w:tcW w:w="3217"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标的名称：</w:t>
            </w:r>
            <w:r>
              <w:rPr>
                <w:rFonts w:hint="eastAsia" w:asciiTheme="minorEastAsia" w:hAnsiTheme="minorEastAsia" w:eastAsiaTheme="minorEastAsia"/>
                <w:sz w:val="24"/>
                <w:lang w:eastAsia="zh-CN"/>
              </w:rPr>
              <w:t>古城镇杨塘社区污水处理设施及配套管网工程地下管线竣工测量项目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Theme="minorEastAsia"/>
                <w:sz w:val="24"/>
                <w:u w:val="single"/>
                <w:lang w:val="en-US" w:eastAsia="zh-CN"/>
              </w:rPr>
            </w:pPr>
            <w:r>
              <w:rPr>
                <w:rFonts w:hint="eastAsia" w:asciiTheme="minorEastAsia" w:hAnsiTheme="minorEastAsia" w:eastAsiaTheme="minorEastAsia"/>
                <w:sz w:val="24"/>
              </w:rPr>
              <w:t>所属行业：</w:t>
            </w:r>
            <w:r>
              <w:rPr>
                <w:rFonts w:hint="eastAsia" w:asciiTheme="minorEastAsia" w:hAnsiTheme="minorEastAsia" w:eastAsiaTheme="minorEastAsia"/>
                <w:sz w:val="24"/>
                <w:lang w:val="en-US" w:eastAsia="zh-CN"/>
              </w:rPr>
              <w:t>其他未列明行业</w:t>
            </w:r>
          </w:p>
        </w:tc>
      </w:tr>
    </w:tbl>
    <w:p>
      <w:pPr>
        <w:spacing w:line="360" w:lineRule="auto"/>
        <w:outlineLvl w:val="1"/>
        <w:rPr>
          <w:rFonts w:ascii="宋体" w:hAnsi="宋体" w:eastAsia="宋体"/>
          <w:b/>
          <w:sz w:val="24"/>
          <w:szCs w:val="18"/>
        </w:rPr>
      </w:pPr>
      <w:bookmarkStart w:id="0" w:name="_Hlk16461016"/>
      <w:r>
        <w:rPr>
          <w:rFonts w:hint="eastAsia" w:ascii="宋体" w:hAnsi="宋体" w:eastAsia="宋体"/>
          <w:b/>
          <w:sz w:val="24"/>
          <w:szCs w:val="18"/>
        </w:rPr>
        <w:t>二、项目概况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该项目位于肥东县古城镇。杨塘社区</w:t>
      </w:r>
      <w:r>
        <w:rPr>
          <w:rFonts w:hint="eastAsia" w:ascii="宋体" w:hAnsi="宋体" w:eastAsia="宋体" w:cs="宋体"/>
          <w:sz w:val="24"/>
          <w:szCs w:val="24"/>
          <w:lang w:eastAsia="zh-CN"/>
        </w:rPr>
        <w:t>新建污水管网总长度6934m、污水入户管总长约14800m、维修污水管网总长约2620m；新建雨水管网总长约3791m、维修雨水管网总长约2420m；新建3座一体化污水处理设施；</w:t>
      </w:r>
      <w:r>
        <w:rPr>
          <w:rFonts w:hint="eastAsia" w:ascii="宋体" w:hAnsi="宋体" w:eastAsia="宋体" w:cs="宋体"/>
          <w:sz w:val="24"/>
          <w:szCs w:val="24"/>
          <w:lang w:val="en-US" w:eastAsia="zh-CN"/>
        </w:rPr>
        <w:t>本项目主要是对上述内容进行测量。</w:t>
      </w:r>
    </w:p>
    <w:p>
      <w:pPr>
        <w:spacing w:line="360" w:lineRule="auto"/>
        <w:outlineLvl w:val="1"/>
        <w:rPr>
          <w:rFonts w:ascii="宋体" w:hAnsi="宋体" w:eastAsia="宋体"/>
          <w:b/>
          <w:sz w:val="24"/>
          <w:szCs w:val="18"/>
        </w:rPr>
      </w:pPr>
      <w:r>
        <w:rPr>
          <w:rFonts w:hint="eastAsia" w:ascii="宋体" w:hAnsi="宋体" w:eastAsia="宋体"/>
          <w:b/>
          <w:sz w:val="24"/>
          <w:szCs w:val="18"/>
        </w:rPr>
        <w:t>三、服务需求</w:t>
      </w:r>
    </w:p>
    <w:p>
      <w:pPr>
        <w:spacing w:line="48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（一）服务内容</w:t>
      </w:r>
    </w:p>
    <w:p>
      <w:pPr>
        <w:numPr>
          <w:ilvl w:val="0"/>
          <w:numId w:val="1"/>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线物探测绘和数据入库：探明管线名称、位置、管径、埋深、建设年代、长度、管材、流向、连接方式、检查井(井盖信息、坐标、井盖高程、管底高程）等信息。将管线测绘成图且在管线图上准确标识查明的病害管段和雨污混接。建立管线.MDB格式数据库并在肥东县地下管网排水检测信息系统和系统入库。</w:t>
      </w:r>
    </w:p>
    <w:p>
      <w:pPr>
        <w:numPr>
          <w:ilvl w:val="0"/>
          <w:numId w:val="1"/>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CTV检测：管径300mm及以上管道利用CCTV管道机器人检查管渠内部沉积、结垢、障碍物、树根、积水、封堵、浮渣、破裂、变形、腐蚀、错口、起伏、脱节、接口材料脱落、支管暗接、异物穿入、渗漏、残墙、坝根等情况和检查井沉积情况包括检查井（含井室侧壁及顶板）等安全隐患排查，并提供相关检测报告。</w:t>
      </w:r>
    </w:p>
    <w:p>
      <w:pPr>
        <w:numPr>
          <w:ilvl w:val="0"/>
          <w:numId w:val="1"/>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V检测：管径300mm以下管道利用QV潜望镜检查管渠内部沉积、结垢、障碍物、树根、积水、封堵、浮渣、破裂、变形、腐蚀、错口、起伏、脱节、接口材料脱落、支管暗接、异物穿入、渗漏、残墙、坝根等情况和检查井沉积情况包括检查井（含井室侧壁及顶板）等安全隐患排查，并提供相关检测报告。</w:t>
      </w:r>
    </w:p>
    <w:p>
      <w:pPr>
        <w:numPr>
          <w:ilvl w:val="0"/>
          <w:numId w:val="1"/>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清淤：清淤范围包括排水管及检查井；清淤内容包括临时封堵、潜水、渡水降排水、通风、清淤、淤泥外运、安全围护等；管道内可能存在混凝土、建筑垃圾、堵头等，需全部清除，供应商应综合考虑，结算时不予调整； </w:t>
      </w:r>
    </w:p>
    <w:p>
      <w:pPr>
        <w:numPr>
          <w:ilvl w:val="0"/>
          <w:numId w:val="1"/>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雨污水混接调查：范围包括检查井、收水井雨污水管道混接；内容包括雨水管道接入污水管道、污水管道接入雨水管道、合流管道接入雨水管道、合流管道接入污水管道。（其中雨污水混接需要调查到雨污水的外接预留检查井位置，无预留检查井的调查到红线范围外1米）。</w:t>
      </w:r>
    </w:p>
    <w:p>
      <w:pPr>
        <w:spacing w:line="48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（二）安全要求 </w:t>
      </w:r>
    </w:p>
    <w:p>
      <w:pPr>
        <w:numPr>
          <w:ilvl w:val="0"/>
          <w:numId w:val="2"/>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成交供应商必须实行井下安全作业制度。作业班（组）在下井前应做好管道的通风、气体检测、照明以及现场围挡等工作，并制订防护措施。</w:t>
      </w:r>
    </w:p>
    <w:p>
      <w:pPr>
        <w:numPr>
          <w:ilvl w:val="0"/>
          <w:numId w:val="2"/>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井人员应经过安全技术培训，学会人工急救和防护用具、照明及通讯设备的使用方法。操作人员下井作业时，井上应有两人监护。若进入管道，还应在管道内增加监护人员作中间联络。监护人员不得擅离职守。井上、井下人员之间的联系宜采用有线或无线通讯设备，以代替喊话或手势。</w:t>
      </w:r>
    </w:p>
    <w:p>
      <w:pPr>
        <w:numPr>
          <w:ilvl w:val="0"/>
          <w:numId w:val="2"/>
        </w:numPr>
        <w:spacing w:line="480" w:lineRule="exact"/>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井下作业前必须提前开启工作井井盖及其上下游井盖进行自然通气及人工通风（人工通风时，一般可按管道内平均风速0.8m/s计算通风机的风量)，并用竹（木）棒搅动泥水，以散发其中有害气体。下井作业前必须对井下的有毒有害气体进行检测，检测合格后方可下井作业。在井下作业期间必须采用不间断人工通风，并随时检测，使管道中易爆有毒气体浓度降至下限以下。</w:t>
      </w:r>
    </w:p>
    <w:p>
      <w:pPr>
        <w:numPr>
          <w:ilvl w:val="0"/>
          <w:numId w:val="2"/>
        </w:numPr>
        <w:spacing w:line="480" w:lineRule="exact"/>
        <w:ind w:left="425" w:leftChars="0" w:hanging="425" w:firstLineChars="0"/>
      </w:pPr>
      <w:r>
        <w:rPr>
          <w:rFonts w:hint="eastAsia" w:ascii="宋体" w:hAnsi="宋体" w:eastAsia="宋体" w:cs="宋体"/>
          <w:sz w:val="24"/>
          <w:szCs w:val="24"/>
          <w:lang w:val="en-US" w:eastAsia="zh-CN"/>
        </w:rPr>
        <w:t>检查井井盖开启后，必须立即加盖安全网盖或设置护栏。在繁华地区作业时，应指派专人维护现场秩序。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（三）人员及设备要求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highlight w:val="none"/>
          <w:lang w:val="en-US" w:eastAsia="zh-CN" w:bidi="ar"/>
        </w:rPr>
        <w:t>供应商须为本项目配备</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检测</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安全</w:t>
      </w:r>
      <w:r>
        <w:rPr>
          <w:rFonts w:hint="eastAsia" w:ascii="宋体" w:hAnsi="宋体" w:eastAsia="宋体" w:cs="宋体"/>
          <w:sz w:val="24"/>
          <w:szCs w:val="24"/>
        </w:rPr>
        <w:t>负责人</w:t>
      </w:r>
      <w:r>
        <w:rPr>
          <w:rFonts w:hint="eastAsia" w:ascii="宋体" w:hAnsi="宋体" w:eastAsia="宋体" w:cs="宋体"/>
          <w:sz w:val="24"/>
          <w:szCs w:val="24"/>
          <w:lang w:val="en-US" w:eastAsia="zh-CN"/>
        </w:rPr>
        <w:t>及其它项目组成员；</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000000"/>
          <w:kern w:val="0"/>
          <w:sz w:val="24"/>
          <w:szCs w:val="24"/>
          <w:highlight w:val="none"/>
          <w:lang w:val="en-US" w:eastAsia="zh-CN" w:bidi="ar"/>
        </w:rPr>
        <w:t>供应商须为本项目配备</w:t>
      </w:r>
      <w:r>
        <w:rPr>
          <w:rFonts w:hint="eastAsia" w:ascii="宋体" w:hAnsi="宋体" w:eastAsia="宋体" w:cs="宋体"/>
          <w:bCs/>
          <w:color w:val="auto"/>
          <w:sz w:val="24"/>
          <w:szCs w:val="24"/>
          <w:highlight w:val="none"/>
        </w:rPr>
        <w:t>重型载货专项作业车或清洗吸污车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测量仪器设备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检测仪器设</w:t>
      </w:r>
      <w:r>
        <w:rPr>
          <w:rFonts w:hint="eastAsia" w:ascii="宋体" w:hAnsi="宋体" w:eastAsia="宋体" w:cs="宋体"/>
          <w:color w:val="auto"/>
          <w:sz w:val="24"/>
          <w:szCs w:val="24"/>
          <w:highlight w:val="none"/>
        </w:rPr>
        <w:t>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安全设备</w:t>
      </w:r>
      <w:r>
        <w:rPr>
          <w:rFonts w:hint="eastAsia" w:ascii="宋体" w:hAnsi="宋体" w:eastAsia="宋体" w:cs="宋体"/>
          <w:color w:val="auto"/>
          <w:sz w:val="24"/>
          <w:szCs w:val="24"/>
          <w:highlight w:val="none"/>
          <w:lang w:val="en-US" w:eastAsia="zh-CN"/>
        </w:rPr>
        <w:t>等专业作业设备。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注：除评分标准中要求提供的人员证明材料</w:t>
      </w:r>
      <w:r>
        <w:rPr>
          <w:rFonts w:hint="eastAsia" w:ascii="宋体" w:hAnsi="宋体" w:eastAsia="宋体" w:cs="宋体"/>
          <w:b/>
          <w:bCs/>
          <w:color w:val="auto"/>
          <w:sz w:val="24"/>
          <w:szCs w:val="24"/>
          <w:highlight w:val="none"/>
          <w:lang w:val="en-US" w:eastAsia="zh-CN"/>
        </w:rPr>
        <w:t>及设备证明材料</w:t>
      </w:r>
      <w:r>
        <w:rPr>
          <w:rFonts w:hint="eastAsia" w:ascii="宋体" w:hAnsi="宋体" w:eastAsia="宋体" w:cs="宋体"/>
          <w:b/>
          <w:bCs/>
          <w:color w:val="auto"/>
          <w:sz w:val="24"/>
          <w:szCs w:val="24"/>
          <w:highlight w:val="none"/>
        </w:rPr>
        <w:t>外，响应文件中无须另外提供人员</w:t>
      </w:r>
      <w:r>
        <w:rPr>
          <w:rFonts w:hint="eastAsia" w:ascii="宋体" w:hAnsi="宋体" w:eastAsia="宋体" w:cs="宋体"/>
          <w:b/>
          <w:bCs/>
          <w:color w:val="auto"/>
          <w:sz w:val="24"/>
          <w:szCs w:val="24"/>
          <w:highlight w:val="none"/>
          <w:lang w:val="en-US" w:eastAsia="zh-CN"/>
        </w:rPr>
        <w:t>及设备</w:t>
      </w:r>
      <w:r>
        <w:rPr>
          <w:rFonts w:hint="eastAsia" w:ascii="宋体" w:hAnsi="宋体" w:eastAsia="宋体" w:cs="宋体"/>
          <w:b/>
          <w:bCs/>
          <w:color w:val="auto"/>
          <w:sz w:val="24"/>
          <w:szCs w:val="24"/>
          <w:highlight w:val="none"/>
        </w:rPr>
        <w:t>的其他证明材料。</w:t>
      </w:r>
    </w:p>
    <w:p>
      <w:pPr>
        <w:spacing w:line="360" w:lineRule="auto"/>
        <w:outlineLvl w:val="1"/>
        <w:rPr>
          <w:rFonts w:ascii="宋体" w:hAnsi="宋体" w:eastAsia="宋体"/>
          <w:b/>
          <w:sz w:val="24"/>
          <w:szCs w:val="18"/>
        </w:rPr>
      </w:pPr>
      <w:r>
        <w:rPr>
          <w:rFonts w:hint="eastAsia" w:ascii="宋体" w:hAnsi="宋体" w:eastAsia="宋体"/>
          <w:b/>
          <w:sz w:val="24"/>
          <w:szCs w:val="18"/>
        </w:rPr>
        <w:t>四、报价要求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sz w:val="24"/>
          <w:szCs w:val="18"/>
        </w:rPr>
      </w:pPr>
      <w:r>
        <w:rPr>
          <w:rFonts w:hint="eastAsia" w:ascii="宋体" w:hAnsi="宋体" w:eastAsia="宋体" w:cs="宋体"/>
          <w:sz w:val="24"/>
          <w:szCs w:val="24"/>
          <w:shd w:val="clear" w:color="auto" w:fill="FFFFFF"/>
          <w:lang w:val="en-US" w:eastAsia="zh-CN"/>
        </w:rPr>
        <w:t>本项目采用总价报价，供应商报价不得高于最高限价，</w:t>
      </w:r>
      <w:r>
        <w:rPr>
          <w:rFonts w:hint="eastAsia" w:ascii="宋体" w:hAnsi="宋体" w:eastAsia="宋体" w:cs="宋体"/>
          <w:b/>
          <w:bCs/>
          <w:color w:val="FF0000"/>
          <w:sz w:val="24"/>
          <w:szCs w:val="24"/>
          <w:highlight w:val="yellow"/>
          <w:shd w:val="clear" w:color="auto" w:fill="FFFFFF"/>
          <w:lang w:val="en-US" w:eastAsia="zh-CN"/>
        </w:rPr>
        <w:t>否则按无效响应处理</w:t>
      </w:r>
      <w:r>
        <w:rPr>
          <w:rFonts w:hint="eastAsia" w:ascii="宋体" w:hAnsi="宋体" w:eastAsia="宋体" w:cs="宋体"/>
          <w:sz w:val="24"/>
          <w:szCs w:val="24"/>
          <w:shd w:val="clear" w:color="auto" w:fill="FFFFFF"/>
          <w:lang w:val="en-US" w:eastAsia="zh-CN"/>
        </w:rPr>
        <w:t>。</w:t>
      </w:r>
      <w:r>
        <w:rPr>
          <w:rFonts w:hint="eastAsia" w:ascii="宋体" w:hAnsi="宋体" w:eastAsia="宋体" w:cs="宋体"/>
          <w:color w:val="auto"/>
          <w:sz w:val="24"/>
          <w:szCs w:val="24"/>
          <w:shd w:val="clear" w:color="auto" w:fill="FFFFFF"/>
        </w:rPr>
        <w:t>报价</w:t>
      </w:r>
      <w:r>
        <w:rPr>
          <w:rFonts w:hint="eastAsia" w:ascii="宋体" w:hAnsi="宋体" w:eastAsia="宋体" w:cs="宋体"/>
          <w:color w:val="auto"/>
          <w:sz w:val="24"/>
          <w:szCs w:val="24"/>
          <w:shd w:val="clear" w:color="auto" w:fill="FFFFFF"/>
          <w:lang w:val="en-US" w:eastAsia="zh-CN"/>
        </w:rPr>
        <w:t>包含完成本项目所有内容的费用（包括但不限于：</w:t>
      </w:r>
      <w:r>
        <w:rPr>
          <w:rFonts w:hint="eastAsia" w:ascii="宋体" w:hAnsi="宋体" w:eastAsia="宋体" w:cs="宋体"/>
          <w:color w:val="auto"/>
          <w:spacing w:val="-10"/>
          <w:sz w:val="24"/>
          <w:szCs w:val="24"/>
          <w:highlight w:val="none"/>
        </w:rPr>
        <w:t>人工成本、材料费、交通费</w:t>
      </w:r>
      <w:r>
        <w:rPr>
          <w:rFonts w:hint="eastAsia" w:ascii="宋体" w:hAnsi="宋体" w:eastAsia="宋体" w:cs="宋体"/>
          <w:color w:val="auto"/>
          <w:sz w:val="24"/>
          <w:szCs w:val="24"/>
          <w:shd w:val="clear" w:color="auto" w:fill="FFFFFF"/>
          <w:lang w:val="en-US" w:eastAsia="zh-CN"/>
        </w:rPr>
        <w:t>等一切费用），采购人后期不再追加任何费用，</w:t>
      </w:r>
      <w:r>
        <w:rPr>
          <w:rFonts w:hint="eastAsia" w:ascii="宋体" w:hAnsi="宋体" w:eastAsia="宋体" w:cs="宋体"/>
          <w:color w:val="auto"/>
          <w:kern w:val="0"/>
          <w:sz w:val="24"/>
          <w:szCs w:val="24"/>
          <w:lang w:val="en-US" w:eastAsia="zh-CN"/>
        </w:rPr>
        <w:t>供应商报价时应综合考虑报价风险。</w:t>
      </w:r>
    </w:p>
    <w:p>
      <w:pPr>
        <w:spacing w:line="360" w:lineRule="auto"/>
        <w:ind w:firstLine="437"/>
        <w:outlineLvl w:val="1"/>
        <w:rPr>
          <w:rFonts w:hint="eastAsia" w:ascii="宋体" w:hAnsi="宋体" w:eastAsia="宋体"/>
          <w:b/>
          <w:sz w:val="24"/>
          <w:szCs w:val="18"/>
        </w:rPr>
      </w:pPr>
      <w:r>
        <w:rPr>
          <w:rFonts w:hint="eastAsia" w:ascii="宋体" w:hAnsi="宋体" w:eastAsia="宋体"/>
          <w:b/>
          <w:sz w:val="24"/>
          <w:szCs w:val="18"/>
        </w:rPr>
        <w:t>五、验收要求</w:t>
      </w:r>
    </w:p>
    <w:bookmarkEnd w:id="0"/>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采购人验收时，由</w:t>
      </w:r>
      <w:r>
        <w:rPr>
          <w:rFonts w:hint="eastAsia" w:ascii="宋体" w:hAnsi="宋体" w:eastAsia="宋体" w:cs="宋体"/>
          <w:b w:val="0"/>
          <w:bCs w:val="0"/>
          <w:color w:val="auto"/>
          <w:sz w:val="24"/>
          <w:szCs w:val="24"/>
          <w:highlight w:val="none"/>
          <w:lang w:eastAsia="zh-CN"/>
        </w:rPr>
        <w:t>某采购人</w:t>
      </w:r>
      <w:r>
        <w:rPr>
          <w:rFonts w:hint="eastAsia" w:ascii="宋体" w:hAnsi="宋体" w:eastAsia="宋体" w:cs="宋体"/>
          <w:b w:val="0"/>
          <w:bCs w:val="0"/>
          <w:color w:val="auto"/>
          <w:sz w:val="24"/>
          <w:szCs w:val="24"/>
          <w:highlight w:val="none"/>
        </w:rPr>
        <w:t>组成验收小组，验收小组应严格依照采购文件、采购合同及相关验收规范进行核对、验收，形成验收结论，并出具书面验收报告。</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b w:val="0"/>
          <w:bCs w:val="0"/>
          <w:color w:val="auto"/>
          <w:highlight w:val="none"/>
        </w:rPr>
      </w:pPr>
      <w:r>
        <w:rPr>
          <w:rFonts w:hint="eastAsia" w:ascii="宋体" w:hAnsi="宋体" w:eastAsia="宋体" w:cs="宋体"/>
          <w:b w:val="0"/>
          <w:bCs w:val="0"/>
          <w:color w:val="auto"/>
          <w:sz w:val="24"/>
          <w:szCs w:val="24"/>
          <w:highlight w:val="none"/>
          <w:lang w:val="en-US" w:eastAsia="zh-CN"/>
        </w:rPr>
        <w:t>政府向社会公众提供的公共服务项目，采购文件应写明验收时邀请服务对象参与并出具意见、验收结果应该向社会公告。</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B7976"/>
    <w:multiLevelType w:val="singleLevel"/>
    <w:tmpl w:val="057B7976"/>
    <w:lvl w:ilvl="0" w:tentative="0">
      <w:start w:val="1"/>
      <w:numFmt w:val="decimal"/>
      <w:lvlText w:val="%1."/>
      <w:lvlJc w:val="left"/>
      <w:pPr>
        <w:ind w:left="425" w:hanging="425"/>
      </w:pPr>
      <w:rPr>
        <w:rFonts w:hint="default" w:ascii="宋体" w:hAnsi="宋体" w:eastAsia="宋体" w:cs="宋体"/>
        <w:sz w:val="24"/>
        <w:szCs w:val="24"/>
      </w:rPr>
    </w:lvl>
  </w:abstractNum>
  <w:abstractNum w:abstractNumId="1">
    <w:nsid w:val="09839981"/>
    <w:multiLevelType w:val="singleLevel"/>
    <w:tmpl w:val="09839981"/>
    <w:lvl w:ilvl="0" w:tentative="0">
      <w:start w:val="1"/>
      <w:numFmt w:val="decimal"/>
      <w:lvlText w:val="%1."/>
      <w:lvlJc w:val="left"/>
      <w:pPr>
        <w:ind w:left="425" w:hanging="425"/>
      </w:pPr>
      <w:rPr>
        <w:rFonts w:hint="default"/>
      </w:rPr>
    </w:lvl>
  </w:abstractNum>
  <w:abstractNum w:abstractNumId="2">
    <w:nsid w:val="18E8E0DE"/>
    <w:multiLevelType w:val="singleLevel"/>
    <w:tmpl w:val="18E8E0DE"/>
    <w:lvl w:ilvl="0" w:tentative="0">
      <w:start w:val="1"/>
      <w:numFmt w:val="decimal"/>
      <w:lvlText w:val="%1."/>
      <w:lvlJc w:val="left"/>
      <w:pPr>
        <w:ind w:left="425" w:hanging="425"/>
      </w:pPr>
      <w:rPr>
        <w:rFonts w:hint="default" w:ascii="宋体" w:hAnsi="宋体" w:eastAsia="宋体" w:cs="宋体"/>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ZWZjODRjZTEzYmU5ODM0NWE5OTNmM2VmNWRhYmEifQ=="/>
  </w:docVars>
  <w:rsids>
    <w:rsidRoot w:val="253D1B69"/>
    <w:rsid w:val="00063AA0"/>
    <w:rsid w:val="004023CF"/>
    <w:rsid w:val="00944D54"/>
    <w:rsid w:val="00D605C5"/>
    <w:rsid w:val="00E57F4C"/>
    <w:rsid w:val="00E73015"/>
    <w:rsid w:val="00EA28ED"/>
    <w:rsid w:val="012C3650"/>
    <w:rsid w:val="01617EE3"/>
    <w:rsid w:val="018401F5"/>
    <w:rsid w:val="01A23365"/>
    <w:rsid w:val="01B66453"/>
    <w:rsid w:val="01CB36D0"/>
    <w:rsid w:val="01D3397D"/>
    <w:rsid w:val="020A142F"/>
    <w:rsid w:val="024A047E"/>
    <w:rsid w:val="02A91542"/>
    <w:rsid w:val="02C13EF4"/>
    <w:rsid w:val="02DA0B87"/>
    <w:rsid w:val="032A58CB"/>
    <w:rsid w:val="03323411"/>
    <w:rsid w:val="03404ECF"/>
    <w:rsid w:val="0346319B"/>
    <w:rsid w:val="039E0155"/>
    <w:rsid w:val="03C17183"/>
    <w:rsid w:val="03E20337"/>
    <w:rsid w:val="043F4D8F"/>
    <w:rsid w:val="04A748FB"/>
    <w:rsid w:val="04E07560"/>
    <w:rsid w:val="05041DB1"/>
    <w:rsid w:val="05690C27"/>
    <w:rsid w:val="05A94B64"/>
    <w:rsid w:val="0607125F"/>
    <w:rsid w:val="065251FF"/>
    <w:rsid w:val="06B22F15"/>
    <w:rsid w:val="06E75A81"/>
    <w:rsid w:val="07424FC3"/>
    <w:rsid w:val="07786693"/>
    <w:rsid w:val="07B530CB"/>
    <w:rsid w:val="07BB0940"/>
    <w:rsid w:val="084C5F08"/>
    <w:rsid w:val="08586E0A"/>
    <w:rsid w:val="08AE3670"/>
    <w:rsid w:val="09020249"/>
    <w:rsid w:val="090418AC"/>
    <w:rsid w:val="096F2B33"/>
    <w:rsid w:val="09A73B99"/>
    <w:rsid w:val="09B00874"/>
    <w:rsid w:val="09B94EB5"/>
    <w:rsid w:val="09DC42BF"/>
    <w:rsid w:val="09FC074A"/>
    <w:rsid w:val="0A8B7638"/>
    <w:rsid w:val="0A9762E3"/>
    <w:rsid w:val="0AAD1B61"/>
    <w:rsid w:val="0AFE6276"/>
    <w:rsid w:val="0B4648AF"/>
    <w:rsid w:val="0C836CB5"/>
    <w:rsid w:val="0C892630"/>
    <w:rsid w:val="0C9A625E"/>
    <w:rsid w:val="0CC16B77"/>
    <w:rsid w:val="0CD27D10"/>
    <w:rsid w:val="0D0A1765"/>
    <w:rsid w:val="0D433701"/>
    <w:rsid w:val="0D577AD5"/>
    <w:rsid w:val="0D7E5770"/>
    <w:rsid w:val="0DBC5061"/>
    <w:rsid w:val="0DCB7C5D"/>
    <w:rsid w:val="0E3A2703"/>
    <w:rsid w:val="0E74679B"/>
    <w:rsid w:val="0EA229D1"/>
    <w:rsid w:val="0EE3661E"/>
    <w:rsid w:val="0F371393"/>
    <w:rsid w:val="0FCD2BBA"/>
    <w:rsid w:val="0FF41D22"/>
    <w:rsid w:val="10390810"/>
    <w:rsid w:val="10420D9A"/>
    <w:rsid w:val="104C52A2"/>
    <w:rsid w:val="104D653F"/>
    <w:rsid w:val="105D0148"/>
    <w:rsid w:val="10EA730E"/>
    <w:rsid w:val="111A4BD9"/>
    <w:rsid w:val="113A28C8"/>
    <w:rsid w:val="115D7F29"/>
    <w:rsid w:val="1162671D"/>
    <w:rsid w:val="116943B7"/>
    <w:rsid w:val="116A2597"/>
    <w:rsid w:val="11736350"/>
    <w:rsid w:val="11BD7581"/>
    <w:rsid w:val="11C42927"/>
    <w:rsid w:val="11D5424E"/>
    <w:rsid w:val="11E2767B"/>
    <w:rsid w:val="11EA7F75"/>
    <w:rsid w:val="121E23EE"/>
    <w:rsid w:val="124857BA"/>
    <w:rsid w:val="124E0B37"/>
    <w:rsid w:val="126807FE"/>
    <w:rsid w:val="129353D8"/>
    <w:rsid w:val="12BA0642"/>
    <w:rsid w:val="12CD6C00"/>
    <w:rsid w:val="13736349"/>
    <w:rsid w:val="13B72B1C"/>
    <w:rsid w:val="13EA2FC7"/>
    <w:rsid w:val="13F20ABD"/>
    <w:rsid w:val="14154FBD"/>
    <w:rsid w:val="145D0BB2"/>
    <w:rsid w:val="1467783A"/>
    <w:rsid w:val="1483786C"/>
    <w:rsid w:val="15167274"/>
    <w:rsid w:val="152C699D"/>
    <w:rsid w:val="153030CB"/>
    <w:rsid w:val="1545579B"/>
    <w:rsid w:val="15485348"/>
    <w:rsid w:val="154C016B"/>
    <w:rsid w:val="157F46F3"/>
    <w:rsid w:val="15E6243A"/>
    <w:rsid w:val="16185309"/>
    <w:rsid w:val="16254A13"/>
    <w:rsid w:val="16316DC3"/>
    <w:rsid w:val="16B04B9E"/>
    <w:rsid w:val="16E4265A"/>
    <w:rsid w:val="17091B33"/>
    <w:rsid w:val="17232A2C"/>
    <w:rsid w:val="17976A0F"/>
    <w:rsid w:val="17A80A62"/>
    <w:rsid w:val="17AD0419"/>
    <w:rsid w:val="180922E5"/>
    <w:rsid w:val="180F4EF7"/>
    <w:rsid w:val="1851178F"/>
    <w:rsid w:val="18831ABD"/>
    <w:rsid w:val="189814B1"/>
    <w:rsid w:val="18D2504F"/>
    <w:rsid w:val="19221641"/>
    <w:rsid w:val="19230BBF"/>
    <w:rsid w:val="19234D87"/>
    <w:rsid w:val="1926253F"/>
    <w:rsid w:val="19D96DB3"/>
    <w:rsid w:val="1A07559A"/>
    <w:rsid w:val="1A1515FA"/>
    <w:rsid w:val="1A3F3B96"/>
    <w:rsid w:val="1A692AFB"/>
    <w:rsid w:val="1A7408BF"/>
    <w:rsid w:val="1A770186"/>
    <w:rsid w:val="1AB05F97"/>
    <w:rsid w:val="1B0E7EA8"/>
    <w:rsid w:val="1B180AFE"/>
    <w:rsid w:val="1B5F19D7"/>
    <w:rsid w:val="1B7737A4"/>
    <w:rsid w:val="1B806365"/>
    <w:rsid w:val="1B82275D"/>
    <w:rsid w:val="1BB12E59"/>
    <w:rsid w:val="1BE62CE9"/>
    <w:rsid w:val="1C1B7715"/>
    <w:rsid w:val="1C2D7D60"/>
    <w:rsid w:val="1C6A0071"/>
    <w:rsid w:val="1C762527"/>
    <w:rsid w:val="1C79659E"/>
    <w:rsid w:val="1CAA7FC4"/>
    <w:rsid w:val="1CAF5AF6"/>
    <w:rsid w:val="1CD61459"/>
    <w:rsid w:val="1CF51CA9"/>
    <w:rsid w:val="1CFE1867"/>
    <w:rsid w:val="1D6224A1"/>
    <w:rsid w:val="1D6E27EA"/>
    <w:rsid w:val="1DCB6E50"/>
    <w:rsid w:val="1E1D6488"/>
    <w:rsid w:val="1E5F12B5"/>
    <w:rsid w:val="1E6364F5"/>
    <w:rsid w:val="1E6961F4"/>
    <w:rsid w:val="1E886532"/>
    <w:rsid w:val="1E8948BF"/>
    <w:rsid w:val="1EA66DE1"/>
    <w:rsid w:val="1EB53677"/>
    <w:rsid w:val="1EC13C04"/>
    <w:rsid w:val="1ED20057"/>
    <w:rsid w:val="1EF63C77"/>
    <w:rsid w:val="1F0A27DC"/>
    <w:rsid w:val="1F1C6F94"/>
    <w:rsid w:val="1F2A2F9A"/>
    <w:rsid w:val="1F7148D6"/>
    <w:rsid w:val="1F956753"/>
    <w:rsid w:val="1FA22A01"/>
    <w:rsid w:val="1FAF0477"/>
    <w:rsid w:val="1FFC3E11"/>
    <w:rsid w:val="204358DA"/>
    <w:rsid w:val="20742759"/>
    <w:rsid w:val="20752D61"/>
    <w:rsid w:val="208A5B30"/>
    <w:rsid w:val="20990C4F"/>
    <w:rsid w:val="20F2343F"/>
    <w:rsid w:val="20F96753"/>
    <w:rsid w:val="210F5BF5"/>
    <w:rsid w:val="211848F0"/>
    <w:rsid w:val="218C53FB"/>
    <w:rsid w:val="21A60F2D"/>
    <w:rsid w:val="21B634D1"/>
    <w:rsid w:val="21FC13F2"/>
    <w:rsid w:val="222E3F97"/>
    <w:rsid w:val="223C3E1E"/>
    <w:rsid w:val="224D30E5"/>
    <w:rsid w:val="22522AA3"/>
    <w:rsid w:val="226C1225"/>
    <w:rsid w:val="2277059C"/>
    <w:rsid w:val="22D7029B"/>
    <w:rsid w:val="22E51E6D"/>
    <w:rsid w:val="234C2272"/>
    <w:rsid w:val="23687EB3"/>
    <w:rsid w:val="236C7EB0"/>
    <w:rsid w:val="23837EDC"/>
    <w:rsid w:val="23BB139B"/>
    <w:rsid w:val="23DC1356"/>
    <w:rsid w:val="2400160A"/>
    <w:rsid w:val="24385E67"/>
    <w:rsid w:val="25125955"/>
    <w:rsid w:val="2537756B"/>
    <w:rsid w:val="253D1B69"/>
    <w:rsid w:val="257808B3"/>
    <w:rsid w:val="25CB7652"/>
    <w:rsid w:val="25DE6779"/>
    <w:rsid w:val="25EC7478"/>
    <w:rsid w:val="262210B8"/>
    <w:rsid w:val="263836EC"/>
    <w:rsid w:val="266F2E57"/>
    <w:rsid w:val="267517E7"/>
    <w:rsid w:val="26C95762"/>
    <w:rsid w:val="26D27CA6"/>
    <w:rsid w:val="26F63BF8"/>
    <w:rsid w:val="26F9008B"/>
    <w:rsid w:val="27266D70"/>
    <w:rsid w:val="2763670C"/>
    <w:rsid w:val="277571A0"/>
    <w:rsid w:val="277638B3"/>
    <w:rsid w:val="27B26CB4"/>
    <w:rsid w:val="27E961C8"/>
    <w:rsid w:val="28690D10"/>
    <w:rsid w:val="28951007"/>
    <w:rsid w:val="28B93C59"/>
    <w:rsid w:val="28DD3CC0"/>
    <w:rsid w:val="28DF5283"/>
    <w:rsid w:val="29155B55"/>
    <w:rsid w:val="292877C3"/>
    <w:rsid w:val="296C3AB0"/>
    <w:rsid w:val="29742670"/>
    <w:rsid w:val="29F96A1E"/>
    <w:rsid w:val="2A5B17FB"/>
    <w:rsid w:val="2A8F2573"/>
    <w:rsid w:val="2AA91750"/>
    <w:rsid w:val="2AB856BC"/>
    <w:rsid w:val="2AC7154F"/>
    <w:rsid w:val="2B120F9A"/>
    <w:rsid w:val="2B334499"/>
    <w:rsid w:val="2B3D0D31"/>
    <w:rsid w:val="2B4D60B5"/>
    <w:rsid w:val="2B553863"/>
    <w:rsid w:val="2B64615B"/>
    <w:rsid w:val="2B6D7EBB"/>
    <w:rsid w:val="2B7E559E"/>
    <w:rsid w:val="2B8A6941"/>
    <w:rsid w:val="2BCE1C49"/>
    <w:rsid w:val="2C16630B"/>
    <w:rsid w:val="2C3C5051"/>
    <w:rsid w:val="2C52074C"/>
    <w:rsid w:val="2C873A7A"/>
    <w:rsid w:val="2C8C7B09"/>
    <w:rsid w:val="2D064325"/>
    <w:rsid w:val="2D084B9E"/>
    <w:rsid w:val="2D376514"/>
    <w:rsid w:val="2D4D0861"/>
    <w:rsid w:val="2D56250E"/>
    <w:rsid w:val="2D764DDB"/>
    <w:rsid w:val="2D7C35AE"/>
    <w:rsid w:val="2D8D2872"/>
    <w:rsid w:val="2D9F7172"/>
    <w:rsid w:val="2DDB1A21"/>
    <w:rsid w:val="2E1B198C"/>
    <w:rsid w:val="2E5A179D"/>
    <w:rsid w:val="2E6E0B22"/>
    <w:rsid w:val="2EA77487"/>
    <w:rsid w:val="2EA85956"/>
    <w:rsid w:val="2EEE6C0C"/>
    <w:rsid w:val="2EF97F9B"/>
    <w:rsid w:val="2F2F57E1"/>
    <w:rsid w:val="2F463D8A"/>
    <w:rsid w:val="2F6F396C"/>
    <w:rsid w:val="2F7F39CC"/>
    <w:rsid w:val="2FA60044"/>
    <w:rsid w:val="301376FD"/>
    <w:rsid w:val="302B0D01"/>
    <w:rsid w:val="30402A6B"/>
    <w:rsid w:val="304E389A"/>
    <w:rsid w:val="30F852EF"/>
    <w:rsid w:val="310D49B0"/>
    <w:rsid w:val="31194B93"/>
    <w:rsid w:val="315B46B1"/>
    <w:rsid w:val="315C7993"/>
    <w:rsid w:val="317F747D"/>
    <w:rsid w:val="31931786"/>
    <w:rsid w:val="319F68E0"/>
    <w:rsid w:val="31BD0597"/>
    <w:rsid w:val="31C517E1"/>
    <w:rsid w:val="31C72635"/>
    <w:rsid w:val="31C927B1"/>
    <w:rsid w:val="321C6A9B"/>
    <w:rsid w:val="32255A4A"/>
    <w:rsid w:val="32355D60"/>
    <w:rsid w:val="3247251D"/>
    <w:rsid w:val="32522E19"/>
    <w:rsid w:val="32752D85"/>
    <w:rsid w:val="32896DFA"/>
    <w:rsid w:val="329157E0"/>
    <w:rsid w:val="32EE3C86"/>
    <w:rsid w:val="338859FF"/>
    <w:rsid w:val="338D1A72"/>
    <w:rsid w:val="33DA1DD2"/>
    <w:rsid w:val="34445165"/>
    <w:rsid w:val="34A35085"/>
    <w:rsid w:val="34B45264"/>
    <w:rsid w:val="34C10223"/>
    <w:rsid w:val="34D453AA"/>
    <w:rsid w:val="35037C3F"/>
    <w:rsid w:val="350B3F72"/>
    <w:rsid w:val="35362573"/>
    <w:rsid w:val="358B6985"/>
    <w:rsid w:val="35AE52F4"/>
    <w:rsid w:val="35D3082B"/>
    <w:rsid w:val="36281F87"/>
    <w:rsid w:val="36430207"/>
    <w:rsid w:val="368D2E4E"/>
    <w:rsid w:val="36983231"/>
    <w:rsid w:val="36A25695"/>
    <w:rsid w:val="36AB22C2"/>
    <w:rsid w:val="36B01EA9"/>
    <w:rsid w:val="36B30138"/>
    <w:rsid w:val="36EE1496"/>
    <w:rsid w:val="37215EE3"/>
    <w:rsid w:val="37B40D78"/>
    <w:rsid w:val="38072E10"/>
    <w:rsid w:val="3814367B"/>
    <w:rsid w:val="384328E5"/>
    <w:rsid w:val="38567219"/>
    <w:rsid w:val="386C7E8A"/>
    <w:rsid w:val="388225E4"/>
    <w:rsid w:val="3894483E"/>
    <w:rsid w:val="38BA0444"/>
    <w:rsid w:val="38C1510A"/>
    <w:rsid w:val="38CB0F72"/>
    <w:rsid w:val="38FB2253"/>
    <w:rsid w:val="3938210C"/>
    <w:rsid w:val="3982599D"/>
    <w:rsid w:val="398F19AA"/>
    <w:rsid w:val="39A86B64"/>
    <w:rsid w:val="39AC75BB"/>
    <w:rsid w:val="39C72CF1"/>
    <w:rsid w:val="39FA3F98"/>
    <w:rsid w:val="3A194063"/>
    <w:rsid w:val="3A3469A2"/>
    <w:rsid w:val="3A653689"/>
    <w:rsid w:val="3AD01C00"/>
    <w:rsid w:val="3AFE61A0"/>
    <w:rsid w:val="3B407699"/>
    <w:rsid w:val="3B4439EA"/>
    <w:rsid w:val="3B9210CB"/>
    <w:rsid w:val="3BDD61BE"/>
    <w:rsid w:val="3C196455"/>
    <w:rsid w:val="3C2B2BC9"/>
    <w:rsid w:val="3C5B024B"/>
    <w:rsid w:val="3CB62596"/>
    <w:rsid w:val="3CC20EC3"/>
    <w:rsid w:val="3CC43E63"/>
    <w:rsid w:val="3CC67730"/>
    <w:rsid w:val="3CD17E5D"/>
    <w:rsid w:val="3D06652F"/>
    <w:rsid w:val="3D1657A0"/>
    <w:rsid w:val="3D3C069A"/>
    <w:rsid w:val="3D8C047F"/>
    <w:rsid w:val="3D911E9E"/>
    <w:rsid w:val="3DAA70F7"/>
    <w:rsid w:val="3DC45B35"/>
    <w:rsid w:val="3DE05327"/>
    <w:rsid w:val="3E135A49"/>
    <w:rsid w:val="3E3C4793"/>
    <w:rsid w:val="3E554440"/>
    <w:rsid w:val="3E641A27"/>
    <w:rsid w:val="3E8C1F25"/>
    <w:rsid w:val="3ECE1B55"/>
    <w:rsid w:val="3EDE4003"/>
    <w:rsid w:val="3F082680"/>
    <w:rsid w:val="3F473CDC"/>
    <w:rsid w:val="3F8E5196"/>
    <w:rsid w:val="3FE85D10"/>
    <w:rsid w:val="40285A0B"/>
    <w:rsid w:val="40590A97"/>
    <w:rsid w:val="40682BCE"/>
    <w:rsid w:val="407C3079"/>
    <w:rsid w:val="40AF020B"/>
    <w:rsid w:val="41153151"/>
    <w:rsid w:val="411E57AE"/>
    <w:rsid w:val="411F6D4A"/>
    <w:rsid w:val="4176168D"/>
    <w:rsid w:val="417B0590"/>
    <w:rsid w:val="41F324D1"/>
    <w:rsid w:val="42090DF5"/>
    <w:rsid w:val="4228526F"/>
    <w:rsid w:val="42486FB9"/>
    <w:rsid w:val="42554516"/>
    <w:rsid w:val="42721DFC"/>
    <w:rsid w:val="42AC31A6"/>
    <w:rsid w:val="42C03236"/>
    <w:rsid w:val="42DF0262"/>
    <w:rsid w:val="430006FB"/>
    <w:rsid w:val="4321286F"/>
    <w:rsid w:val="43396BE0"/>
    <w:rsid w:val="4397475E"/>
    <w:rsid w:val="43CD3B56"/>
    <w:rsid w:val="4410038D"/>
    <w:rsid w:val="44285E79"/>
    <w:rsid w:val="443019C5"/>
    <w:rsid w:val="443D3A51"/>
    <w:rsid w:val="4487573F"/>
    <w:rsid w:val="44B25BC6"/>
    <w:rsid w:val="44DE49A2"/>
    <w:rsid w:val="44FB079E"/>
    <w:rsid w:val="450C4423"/>
    <w:rsid w:val="451905D2"/>
    <w:rsid w:val="455F184B"/>
    <w:rsid w:val="45882B0B"/>
    <w:rsid w:val="45DF5D61"/>
    <w:rsid w:val="45E66119"/>
    <w:rsid w:val="45EA6284"/>
    <w:rsid w:val="45ED24CB"/>
    <w:rsid w:val="46040802"/>
    <w:rsid w:val="463771BC"/>
    <w:rsid w:val="46940886"/>
    <w:rsid w:val="46CE1D0E"/>
    <w:rsid w:val="46E73DFB"/>
    <w:rsid w:val="46E74C8D"/>
    <w:rsid w:val="470D6CAD"/>
    <w:rsid w:val="4718153A"/>
    <w:rsid w:val="47827BBE"/>
    <w:rsid w:val="47C92A5C"/>
    <w:rsid w:val="47CF432C"/>
    <w:rsid w:val="483C1D4B"/>
    <w:rsid w:val="484B1144"/>
    <w:rsid w:val="48C80169"/>
    <w:rsid w:val="48C92D7C"/>
    <w:rsid w:val="492172DE"/>
    <w:rsid w:val="492B65A0"/>
    <w:rsid w:val="49493A8E"/>
    <w:rsid w:val="499E6753"/>
    <w:rsid w:val="49AC45A6"/>
    <w:rsid w:val="49B55B24"/>
    <w:rsid w:val="49D45C0D"/>
    <w:rsid w:val="49EB5704"/>
    <w:rsid w:val="4A2C39DA"/>
    <w:rsid w:val="4AEE0958"/>
    <w:rsid w:val="4B151076"/>
    <w:rsid w:val="4B6D6691"/>
    <w:rsid w:val="4BD73BBA"/>
    <w:rsid w:val="4C2F37A4"/>
    <w:rsid w:val="4C51222F"/>
    <w:rsid w:val="4C893AEE"/>
    <w:rsid w:val="4CCF3917"/>
    <w:rsid w:val="4CD6539D"/>
    <w:rsid w:val="4D0D0BA2"/>
    <w:rsid w:val="4D7874DA"/>
    <w:rsid w:val="4D8A1F68"/>
    <w:rsid w:val="4E4A181E"/>
    <w:rsid w:val="4E9C38D2"/>
    <w:rsid w:val="4ED92AAA"/>
    <w:rsid w:val="4F055D1A"/>
    <w:rsid w:val="4F1C2905"/>
    <w:rsid w:val="4F77095E"/>
    <w:rsid w:val="4F813CE3"/>
    <w:rsid w:val="4FB11E26"/>
    <w:rsid w:val="4FE121E0"/>
    <w:rsid w:val="4FFC001B"/>
    <w:rsid w:val="50024A02"/>
    <w:rsid w:val="500D03BA"/>
    <w:rsid w:val="501274A8"/>
    <w:rsid w:val="501C4433"/>
    <w:rsid w:val="50212408"/>
    <w:rsid w:val="50450EDC"/>
    <w:rsid w:val="5048141D"/>
    <w:rsid w:val="504A4618"/>
    <w:rsid w:val="504C4504"/>
    <w:rsid w:val="5064480B"/>
    <w:rsid w:val="50737E05"/>
    <w:rsid w:val="509C434E"/>
    <w:rsid w:val="50AF3019"/>
    <w:rsid w:val="50B570FC"/>
    <w:rsid w:val="510B0615"/>
    <w:rsid w:val="51161B0F"/>
    <w:rsid w:val="51484F39"/>
    <w:rsid w:val="51510033"/>
    <w:rsid w:val="515325F9"/>
    <w:rsid w:val="51696EC8"/>
    <w:rsid w:val="51AC10F3"/>
    <w:rsid w:val="51B93336"/>
    <w:rsid w:val="51C87678"/>
    <w:rsid w:val="51E16C5E"/>
    <w:rsid w:val="51EE2EFE"/>
    <w:rsid w:val="521E0E23"/>
    <w:rsid w:val="52476567"/>
    <w:rsid w:val="52542BA4"/>
    <w:rsid w:val="5387455E"/>
    <w:rsid w:val="53AA455A"/>
    <w:rsid w:val="53C0143B"/>
    <w:rsid w:val="53EA4B4D"/>
    <w:rsid w:val="543516A4"/>
    <w:rsid w:val="54661761"/>
    <w:rsid w:val="5484223C"/>
    <w:rsid w:val="548F49A9"/>
    <w:rsid w:val="54BE4FC6"/>
    <w:rsid w:val="54BF72B3"/>
    <w:rsid w:val="54C95316"/>
    <w:rsid w:val="54FA52BE"/>
    <w:rsid w:val="54FC71B9"/>
    <w:rsid w:val="55514246"/>
    <w:rsid w:val="555723F7"/>
    <w:rsid w:val="5562658A"/>
    <w:rsid w:val="55E16978"/>
    <w:rsid w:val="56523A25"/>
    <w:rsid w:val="56A17487"/>
    <w:rsid w:val="56A82F5F"/>
    <w:rsid w:val="56D1146C"/>
    <w:rsid w:val="572A6CBD"/>
    <w:rsid w:val="5740020F"/>
    <w:rsid w:val="575D2C9F"/>
    <w:rsid w:val="57760024"/>
    <w:rsid w:val="577A4D00"/>
    <w:rsid w:val="57BB1AA5"/>
    <w:rsid w:val="57FC6959"/>
    <w:rsid w:val="581835D0"/>
    <w:rsid w:val="582651D9"/>
    <w:rsid w:val="582B3687"/>
    <w:rsid w:val="58341788"/>
    <w:rsid w:val="584D4BC9"/>
    <w:rsid w:val="58D05559"/>
    <w:rsid w:val="59364FCE"/>
    <w:rsid w:val="598D5EA1"/>
    <w:rsid w:val="5A132204"/>
    <w:rsid w:val="5A316CDE"/>
    <w:rsid w:val="5A372277"/>
    <w:rsid w:val="5A4A5805"/>
    <w:rsid w:val="5A5271AE"/>
    <w:rsid w:val="5AAB764F"/>
    <w:rsid w:val="5AF47037"/>
    <w:rsid w:val="5B063C43"/>
    <w:rsid w:val="5B2C737F"/>
    <w:rsid w:val="5B3B2F6F"/>
    <w:rsid w:val="5B44301F"/>
    <w:rsid w:val="5B532DE1"/>
    <w:rsid w:val="5C0D10D3"/>
    <w:rsid w:val="5C233638"/>
    <w:rsid w:val="5C8420EA"/>
    <w:rsid w:val="5CB809B3"/>
    <w:rsid w:val="5CC33F8F"/>
    <w:rsid w:val="5CC46FD4"/>
    <w:rsid w:val="5CE53C02"/>
    <w:rsid w:val="5D133B00"/>
    <w:rsid w:val="5D3D3BDA"/>
    <w:rsid w:val="5D702319"/>
    <w:rsid w:val="5D7D3532"/>
    <w:rsid w:val="5D7F0844"/>
    <w:rsid w:val="5DCB5EF7"/>
    <w:rsid w:val="5DD744E3"/>
    <w:rsid w:val="5E0B0AB7"/>
    <w:rsid w:val="5E0F7426"/>
    <w:rsid w:val="5ECA1402"/>
    <w:rsid w:val="5F173E65"/>
    <w:rsid w:val="5F221DE4"/>
    <w:rsid w:val="602A258E"/>
    <w:rsid w:val="6062025C"/>
    <w:rsid w:val="609A70FE"/>
    <w:rsid w:val="609C2FC7"/>
    <w:rsid w:val="60AC7D68"/>
    <w:rsid w:val="60C06D0D"/>
    <w:rsid w:val="61091138"/>
    <w:rsid w:val="610C39D9"/>
    <w:rsid w:val="61113F5C"/>
    <w:rsid w:val="61411D54"/>
    <w:rsid w:val="61524A64"/>
    <w:rsid w:val="615300FD"/>
    <w:rsid w:val="61994F49"/>
    <w:rsid w:val="61A54640"/>
    <w:rsid w:val="61CF15A7"/>
    <w:rsid w:val="61F77F69"/>
    <w:rsid w:val="61FD2FD8"/>
    <w:rsid w:val="6206049A"/>
    <w:rsid w:val="62C81E68"/>
    <w:rsid w:val="633C3873"/>
    <w:rsid w:val="637031B0"/>
    <w:rsid w:val="63711267"/>
    <w:rsid w:val="638A6BE2"/>
    <w:rsid w:val="63913514"/>
    <w:rsid w:val="63A17D3F"/>
    <w:rsid w:val="6467004C"/>
    <w:rsid w:val="6499242E"/>
    <w:rsid w:val="64ED7203"/>
    <w:rsid w:val="650250B2"/>
    <w:rsid w:val="65C760C7"/>
    <w:rsid w:val="65D27110"/>
    <w:rsid w:val="65D54B7C"/>
    <w:rsid w:val="65EE0732"/>
    <w:rsid w:val="663F2C6F"/>
    <w:rsid w:val="664F777B"/>
    <w:rsid w:val="665033E1"/>
    <w:rsid w:val="665E73B8"/>
    <w:rsid w:val="66673EE0"/>
    <w:rsid w:val="666E6D4E"/>
    <w:rsid w:val="6682416C"/>
    <w:rsid w:val="66E740B6"/>
    <w:rsid w:val="66E840DF"/>
    <w:rsid w:val="670C6D97"/>
    <w:rsid w:val="67827395"/>
    <w:rsid w:val="67A54A70"/>
    <w:rsid w:val="67AB07B5"/>
    <w:rsid w:val="67C54BF3"/>
    <w:rsid w:val="68370F61"/>
    <w:rsid w:val="683B2F63"/>
    <w:rsid w:val="687068E5"/>
    <w:rsid w:val="687C371F"/>
    <w:rsid w:val="688013D2"/>
    <w:rsid w:val="68C80ECC"/>
    <w:rsid w:val="68EA7CC6"/>
    <w:rsid w:val="68F030DB"/>
    <w:rsid w:val="69231588"/>
    <w:rsid w:val="694F4E3A"/>
    <w:rsid w:val="69B25EB8"/>
    <w:rsid w:val="69F23FA9"/>
    <w:rsid w:val="6A2C2B1C"/>
    <w:rsid w:val="6A9F49F8"/>
    <w:rsid w:val="6AA3100D"/>
    <w:rsid w:val="6AA4695E"/>
    <w:rsid w:val="6AF13B3F"/>
    <w:rsid w:val="6B1F3567"/>
    <w:rsid w:val="6B24146A"/>
    <w:rsid w:val="6B5D1571"/>
    <w:rsid w:val="6B5E2EC8"/>
    <w:rsid w:val="6B73593D"/>
    <w:rsid w:val="6BFD635D"/>
    <w:rsid w:val="6C251408"/>
    <w:rsid w:val="6CF26859"/>
    <w:rsid w:val="6D077937"/>
    <w:rsid w:val="6D1A4673"/>
    <w:rsid w:val="6D5875F3"/>
    <w:rsid w:val="6D7709B7"/>
    <w:rsid w:val="6E051C5B"/>
    <w:rsid w:val="6E0E3889"/>
    <w:rsid w:val="6E286538"/>
    <w:rsid w:val="6E697337"/>
    <w:rsid w:val="6E8D216C"/>
    <w:rsid w:val="6EC03107"/>
    <w:rsid w:val="6ED85A16"/>
    <w:rsid w:val="6F890F5D"/>
    <w:rsid w:val="6FC56574"/>
    <w:rsid w:val="6FCC6BC6"/>
    <w:rsid w:val="70B34548"/>
    <w:rsid w:val="70D1682C"/>
    <w:rsid w:val="71046775"/>
    <w:rsid w:val="71051590"/>
    <w:rsid w:val="711C5EA2"/>
    <w:rsid w:val="71506609"/>
    <w:rsid w:val="71E30187"/>
    <w:rsid w:val="71E672E6"/>
    <w:rsid w:val="723B3A5F"/>
    <w:rsid w:val="727D002E"/>
    <w:rsid w:val="72CB7B7D"/>
    <w:rsid w:val="72F87582"/>
    <w:rsid w:val="730B7CC5"/>
    <w:rsid w:val="73317CE5"/>
    <w:rsid w:val="7340786D"/>
    <w:rsid w:val="7396072C"/>
    <w:rsid w:val="73C8114E"/>
    <w:rsid w:val="73E56629"/>
    <w:rsid w:val="73F26859"/>
    <w:rsid w:val="749D09E3"/>
    <w:rsid w:val="74D27464"/>
    <w:rsid w:val="74F724BB"/>
    <w:rsid w:val="750B7ED2"/>
    <w:rsid w:val="75327462"/>
    <w:rsid w:val="753650F6"/>
    <w:rsid w:val="755F70CE"/>
    <w:rsid w:val="757860E7"/>
    <w:rsid w:val="757C2579"/>
    <w:rsid w:val="75F003C4"/>
    <w:rsid w:val="75F95CDE"/>
    <w:rsid w:val="76126565"/>
    <w:rsid w:val="767C4C6B"/>
    <w:rsid w:val="7687248F"/>
    <w:rsid w:val="76B65B1A"/>
    <w:rsid w:val="76D616FD"/>
    <w:rsid w:val="76EF63C5"/>
    <w:rsid w:val="76FF2576"/>
    <w:rsid w:val="772528F0"/>
    <w:rsid w:val="7726066B"/>
    <w:rsid w:val="77351983"/>
    <w:rsid w:val="779237B4"/>
    <w:rsid w:val="77F32C5E"/>
    <w:rsid w:val="77FD19E4"/>
    <w:rsid w:val="77FD2B8C"/>
    <w:rsid w:val="780832C7"/>
    <w:rsid w:val="78135AF5"/>
    <w:rsid w:val="785F17B2"/>
    <w:rsid w:val="787E4BAC"/>
    <w:rsid w:val="78EC6087"/>
    <w:rsid w:val="78FA17E3"/>
    <w:rsid w:val="797A712C"/>
    <w:rsid w:val="799A5F43"/>
    <w:rsid w:val="79FF6955"/>
    <w:rsid w:val="7A391EB5"/>
    <w:rsid w:val="7A4B5593"/>
    <w:rsid w:val="7AAE43E1"/>
    <w:rsid w:val="7AD40C3D"/>
    <w:rsid w:val="7B1B304A"/>
    <w:rsid w:val="7B974C73"/>
    <w:rsid w:val="7C0817EB"/>
    <w:rsid w:val="7C7B1817"/>
    <w:rsid w:val="7CC0625A"/>
    <w:rsid w:val="7CE80A0F"/>
    <w:rsid w:val="7D6046D1"/>
    <w:rsid w:val="7D605F19"/>
    <w:rsid w:val="7D8934B0"/>
    <w:rsid w:val="7DB33219"/>
    <w:rsid w:val="7DEE45BE"/>
    <w:rsid w:val="7DF52830"/>
    <w:rsid w:val="7E2258F3"/>
    <w:rsid w:val="7E280D0F"/>
    <w:rsid w:val="7E343EDD"/>
    <w:rsid w:val="7E3A0402"/>
    <w:rsid w:val="7EB21598"/>
    <w:rsid w:val="7F2A1541"/>
    <w:rsid w:val="7F9B7075"/>
    <w:rsid w:val="7F9D06B4"/>
    <w:rsid w:val="7FA50B1E"/>
    <w:rsid w:val="7FD751C2"/>
    <w:rsid w:val="7FD9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2024-06-03T02:44:00Z</dcterms:created>
  <dc:creator>丁吉</dc:creator>
  <cp:lastModifiedBy>丁吉</cp:lastModifiedBy>
  <dcterms:modified xsi:type="dcterms:W3CDTF">2024-06-03T02:44:47Z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501C6B8253994997B6F78E35E21083B5_11</vt:lpwstr>
  </property>
</Properties>
</file>