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BD9AF" w14:textId="129A580F" w:rsidR="00747312" w:rsidRPr="00747312" w:rsidRDefault="00747312" w:rsidP="00747312">
      <w:pPr>
        <w:jc w:val="left"/>
        <w:rPr>
          <w:rFonts w:ascii="仿宋_GB2312" w:eastAsia="仿宋_GB2312" w:hAnsi="黑体"/>
          <w:sz w:val="32"/>
          <w:szCs w:val="32"/>
        </w:rPr>
      </w:pPr>
      <w:r w:rsidRPr="00747312">
        <w:rPr>
          <w:rFonts w:ascii="仿宋_GB2312" w:eastAsia="仿宋_GB2312" w:hAnsi="黑体" w:hint="eastAsia"/>
          <w:sz w:val="32"/>
          <w:szCs w:val="32"/>
        </w:rPr>
        <w:t>附件</w:t>
      </w:r>
      <w:bookmarkStart w:id="0" w:name="_GoBack"/>
      <w:bookmarkEnd w:id="0"/>
      <w:r w:rsidRPr="00747312">
        <w:rPr>
          <w:rFonts w:ascii="仿宋_GB2312" w:eastAsia="仿宋_GB2312" w:hAnsi="黑体" w:hint="eastAsia"/>
          <w:sz w:val="32"/>
          <w:szCs w:val="32"/>
        </w:rPr>
        <w:t>-2</w:t>
      </w:r>
    </w:p>
    <w:p w14:paraId="792D8C66" w14:textId="77777777" w:rsidR="00A17BD7" w:rsidRPr="00747312" w:rsidRDefault="00A206B5">
      <w:pPr>
        <w:jc w:val="center"/>
        <w:rPr>
          <w:rFonts w:ascii="方正小标宋简体" w:eastAsia="方正小标宋简体" w:hAnsi="黑体"/>
          <w:sz w:val="44"/>
          <w:szCs w:val="44"/>
        </w:rPr>
      </w:pPr>
      <w:r w:rsidRPr="00747312">
        <w:rPr>
          <w:rFonts w:ascii="方正小标宋简体" w:eastAsia="方正小标宋简体" w:hAnsi="黑体" w:hint="eastAsia"/>
          <w:sz w:val="44"/>
          <w:szCs w:val="44"/>
        </w:rPr>
        <w:t>投标人操作手册</w:t>
      </w:r>
    </w:p>
    <w:p w14:paraId="63700EC7" w14:textId="77777777" w:rsidR="00A17BD7" w:rsidRPr="00747312" w:rsidRDefault="00A206B5">
      <w:pPr>
        <w:pStyle w:val="1"/>
        <w:rPr>
          <w:rFonts w:ascii="黑体" w:eastAsia="黑体" w:hAnsi="黑体"/>
          <w:b w:val="0"/>
          <w:sz w:val="32"/>
          <w:szCs w:val="32"/>
        </w:rPr>
      </w:pPr>
      <w:r w:rsidRPr="00747312">
        <w:rPr>
          <w:rFonts w:ascii="黑体" w:eastAsia="黑体" w:hAnsi="黑体" w:hint="eastAsia"/>
          <w:b w:val="0"/>
          <w:sz w:val="32"/>
          <w:szCs w:val="32"/>
        </w:rPr>
        <w:t>一、登陆</w:t>
      </w:r>
    </w:p>
    <w:p w14:paraId="5CF3CD85"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1、登陆网站：</w:t>
      </w:r>
      <w:hyperlink r:id="rId7" w:history="1">
        <w:r w:rsidRPr="00747312">
          <w:rPr>
            <w:rStyle w:val="a6"/>
            <w:rFonts w:ascii="仿宋_GB2312" w:eastAsia="仿宋_GB2312" w:hAnsi="宋体" w:hint="eastAsia"/>
            <w:sz w:val="32"/>
            <w:szCs w:val="32"/>
          </w:rPr>
          <w:t>www.hfztb.cn</w:t>
        </w:r>
      </w:hyperlink>
    </w:p>
    <w:p w14:paraId="1020505E"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2、插入投标CA锁点击我要投标</w:t>
      </w:r>
    </w:p>
    <w:p w14:paraId="42B7F2F3" w14:textId="77777777" w:rsidR="00A17BD7" w:rsidRDefault="00A206B5">
      <w:r>
        <w:rPr>
          <w:noProof/>
        </w:rPr>
        <w:drawing>
          <wp:inline distT="0" distB="0" distL="0" distR="0" wp14:anchorId="31A33F50" wp14:editId="5EC0BD1F">
            <wp:extent cx="5274310" cy="26676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5274310" cy="2667635"/>
                    </a:xfrm>
                    <a:prstGeom prst="rect">
                      <a:avLst/>
                    </a:prstGeom>
                  </pic:spPr>
                </pic:pic>
              </a:graphicData>
            </a:graphic>
          </wp:inline>
        </w:drawing>
      </w:r>
    </w:p>
    <w:p w14:paraId="25F03516"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3、进入服务平台选择“安徽合肥公共资源交易中心电子交易系统（2021A/2022A）”</w:t>
      </w:r>
    </w:p>
    <w:p w14:paraId="0B315A8C" w14:textId="77777777" w:rsidR="00A17BD7" w:rsidRDefault="00A206B5">
      <w:r>
        <w:rPr>
          <w:noProof/>
        </w:rPr>
        <w:drawing>
          <wp:inline distT="0" distB="0" distL="114300" distR="114300" wp14:anchorId="23243F08" wp14:editId="2DEF21D9">
            <wp:extent cx="4952365" cy="2657104"/>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968768" cy="2665905"/>
                    </a:xfrm>
                    <a:prstGeom prst="rect">
                      <a:avLst/>
                    </a:prstGeom>
                    <a:noFill/>
                    <a:ln>
                      <a:noFill/>
                    </a:ln>
                  </pic:spPr>
                </pic:pic>
              </a:graphicData>
            </a:graphic>
          </wp:inline>
        </w:drawing>
      </w:r>
    </w:p>
    <w:p w14:paraId="7F6B6042"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lastRenderedPageBreak/>
        <w:t>4、进入电子交易系统后，以建设工程项目为例，选择“建设工程”-“远程解密”模块，当【投标人解密方式】为“云上开标大厅解密”，点击右侧进入操作按钮进入云上开标大厅进行投标文件解密。如下图：</w:t>
      </w:r>
    </w:p>
    <w:p w14:paraId="5558B50B" w14:textId="77777777" w:rsidR="00A17BD7" w:rsidRDefault="00A206B5">
      <w:r>
        <w:rPr>
          <w:noProof/>
        </w:rPr>
        <w:drawing>
          <wp:inline distT="0" distB="0" distL="114300" distR="114300" wp14:anchorId="5C63CDD4" wp14:editId="7BDC3227">
            <wp:extent cx="5266690" cy="2680970"/>
            <wp:effectExtent l="0" t="0" r="635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66690" cy="2680970"/>
                    </a:xfrm>
                    <a:prstGeom prst="rect">
                      <a:avLst/>
                    </a:prstGeom>
                    <a:noFill/>
                    <a:ln>
                      <a:noFill/>
                    </a:ln>
                  </pic:spPr>
                </pic:pic>
              </a:graphicData>
            </a:graphic>
          </wp:inline>
        </w:drawing>
      </w:r>
    </w:p>
    <w:p w14:paraId="47264495" w14:textId="77777777" w:rsidR="00A17BD7" w:rsidRPr="00747312" w:rsidRDefault="00A206B5" w:rsidP="00747312">
      <w:pPr>
        <w:pStyle w:val="1"/>
        <w:spacing w:line="560" w:lineRule="exact"/>
        <w:rPr>
          <w:rFonts w:ascii="黑体" w:eastAsia="黑体" w:hAnsi="黑体"/>
          <w:b w:val="0"/>
          <w:sz w:val="32"/>
          <w:szCs w:val="32"/>
        </w:rPr>
      </w:pPr>
      <w:r w:rsidRPr="00747312">
        <w:rPr>
          <w:rFonts w:ascii="黑体" w:eastAsia="黑体" w:hAnsi="黑体" w:hint="eastAsia"/>
          <w:b w:val="0"/>
          <w:sz w:val="32"/>
          <w:szCs w:val="32"/>
        </w:rPr>
        <w:t>二、流程操作</w:t>
      </w:r>
    </w:p>
    <w:p w14:paraId="2221DCF3"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1、在云上开标大厅“我的项目”中 找到需解密的项目，然后点击该项目进入。</w:t>
      </w:r>
    </w:p>
    <w:p w14:paraId="0826216F" w14:textId="77777777" w:rsidR="00A17BD7" w:rsidRDefault="00A206B5">
      <w:r>
        <w:rPr>
          <w:noProof/>
        </w:rPr>
        <w:drawing>
          <wp:inline distT="0" distB="0" distL="114300" distR="114300" wp14:anchorId="497CF0D6" wp14:editId="59302685">
            <wp:extent cx="5266690" cy="2680970"/>
            <wp:effectExtent l="0" t="0" r="6350"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66690" cy="2680970"/>
                    </a:xfrm>
                    <a:prstGeom prst="rect">
                      <a:avLst/>
                    </a:prstGeom>
                    <a:noFill/>
                    <a:ln>
                      <a:noFill/>
                    </a:ln>
                  </pic:spPr>
                </pic:pic>
              </a:graphicData>
            </a:graphic>
          </wp:inline>
        </w:drawing>
      </w:r>
    </w:p>
    <w:p w14:paraId="39DD59EB"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2、阅读本次开标流程点击我已阅读。</w:t>
      </w:r>
    </w:p>
    <w:p w14:paraId="7BCF67DB" w14:textId="7DFD06E3" w:rsidR="00A17BD7" w:rsidRDefault="00A206B5">
      <w:r>
        <w:rPr>
          <w:noProof/>
        </w:rPr>
        <w:lastRenderedPageBreak/>
        <w:drawing>
          <wp:inline distT="0" distB="0" distL="0" distR="0" wp14:anchorId="2742A1EC" wp14:editId="424A99E6">
            <wp:extent cx="5274310" cy="27978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797810"/>
                    </a:xfrm>
                    <a:prstGeom prst="rect">
                      <a:avLst/>
                    </a:prstGeom>
                  </pic:spPr>
                </pic:pic>
              </a:graphicData>
            </a:graphic>
          </wp:inline>
        </w:drawing>
      </w:r>
    </w:p>
    <w:p w14:paraId="1594C7C3" w14:textId="05EAA30B" w:rsidR="00511D90" w:rsidRPr="00747312" w:rsidRDefault="00511D90" w:rsidP="00747312">
      <w:pPr>
        <w:spacing w:line="560" w:lineRule="exact"/>
        <w:rPr>
          <w:rFonts w:ascii="仿宋_GB2312" w:eastAsia="仿宋_GB2312" w:hAnsi="宋体"/>
          <w:sz w:val="32"/>
          <w:szCs w:val="32"/>
        </w:rPr>
      </w:pPr>
      <w:r w:rsidRPr="00747312">
        <w:rPr>
          <w:rFonts w:ascii="仿宋_GB2312" w:eastAsia="仿宋_GB2312" w:hAnsi="宋体"/>
          <w:sz w:val="32"/>
          <w:szCs w:val="32"/>
        </w:rPr>
        <w:t>3</w:t>
      </w:r>
      <w:r w:rsidRPr="00747312">
        <w:rPr>
          <w:rFonts w:ascii="仿宋_GB2312" w:eastAsia="仿宋_GB2312" w:hAnsi="宋体" w:hint="eastAsia"/>
          <w:sz w:val="32"/>
          <w:szCs w:val="32"/>
        </w:rPr>
        <w:t>、在进入项目</w:t>
      </w:r>
      <w:r w:rsidR="00DC0ECF" w:rsidRPr="00747312">
        <w:rPr>
          <w:rFonts w:ascii="仿宋_GB2312" w:eastAsia="仿宋_GB2312" w:hAnsi="宋体" w:hint="eastAsia"/>
          <w:sz w:val="32"/>
          <w:szCs w:val="32"/>
        </w:rPr>
        <w:t>时</w:t>
      </w:r>
      <w:r w:rsidRPr="00747312">
        <w:rPr>
          <w:rFonts w:ascii="仿宋_GB2312" w:eastAsia="仿宋_GB2312" w:hAnsi="宋体" w:hint="eastAsia"/>
          <w:sz w:val="32"/>
          <w:szCs w:val="32"/>
        </w:rPr>
        <w:t>投标人解密</w:t>
      </w:r>
      <w:r w:rsidR="00DC0ECF" w:rsidRPr="00747312">
        <w:rPr>
          <w:rFonts w:ascii="仿宋_GB2312" w:eastAsia="仿宋_GB2312" w:hAnsi="宋体" w:hint="eastAsia"/>
          <w:sz w:val="32"/>
          <w:szCs w:val="32"/>
        </w:rPr>
        <w:t>步骤前会弹出</w:t>
      </w:r>
      <w:r w:rsidR="00365853" w:rsidRPr="00747312">
        <w:rPr>
          <w:rFonts w:ascii="仿宋_GB2312" w:eastAsia="仿宋_GB2312" w:hAnsi="宋体" w:hint="eastAsia"/>
          <w:sz w:val="32"/>
          <w:szCs w:val="32"/>
        </w:rPr>
        <w:t>相关开标纪律</w:t>
      </w:r>
      <w:r w:rsidR="00844DFE" w:rsidRPr="00747312">
        <w:rPr>
          <w:rFonts w:ascii="仿宋_GB2312" w:eastAsia="仿宋_GB2312" w:hAnsi="宋体" w:hint="eastAsia"/>
          <w:sz w:val="32"/>
          <w:szCs w:val="32"/>
        </w:rPr>
        <w:t>，阅读完成点击，我已阅读</w:t>
      </w:r>
      <w:r w:rsidR="00A206B5" w:rsidRPr="00747312">
        <w:rPr>
          <w:rFonts w:ascii="仿宋_GB2312" w:eastAsia="仿宋_GB2312" w:hAnsi="宋体" w:hint="eastAsia"/>
          <w:sz w:val="32"/>
          <w:szCs w:val="32"/>
        </w:rPr>
        <w:t>。</w:t>
      </w:r>
    </w:p>
    <w:p w14:paraId="186A7871" w14:textId="46E91529" w:rsidR="00511D90" w:rsidRDefault="00DC0ECF">
      <w:r>
        <w:rPr>
          <w:noProof/>
        </w:rPr>
        <w:drawing>
          <wp:inline distT="0" distB="0" distL="0" distR="0" wp14:anchorId="76DD910B" wp14:editId="32CBBF37">
            <wp:extent cx="5274310" cy="2868930"/>
            <wp:effectExtent l="0" t="0" r="2540" b="7620"/>
            <wp:docPr id="13" name="图片 13"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网站&#10;&#10;描述已自动生成"/>
                    <pic:cNvPicPr/>
                  </pic:nvPicPr>
                  <pic:blipFill>
                    <a:blip r:embed="rId13"/>
                    <a:stretch>
                      <a:fillRect/>
                    </a:stretch>
                  </pic:blipFill>
                  <pic:spPr>
                    <a:xfrm>
                      <a:off x="0" y="0"/>
                      <a:ext cx="5274310" cy="2868930"/>
                    </a:xfrm>
                    <a:prstGeom prst="rect">
                      <a:avLst/>
                    </a:prstGeom>
                  </pic:spPr>
                </pic:pic>
              </a:graphicData>
            </a:graphic>
          </wp:inline>
        </w:drawing>
      </w:r>
    </w:p>
    <w:p w14:paraId="5ED03471"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3、进入开标倒计时</w:t>
      </w:r>
    </w:p>
    <w:p w14:paraId="7478C4DD" w14:textId="77777777" w:rsidR="00A17BD7" w:rsidRDefault="00A206B5">
      <w:r>
        <w:rPr>
          <w:noProof/>
        </w:rPr>
        <w:lastRenderedPageBreak/>
        <w:drawing>
          <wp:inline distT="0" distB="0" distL="0" distR="0" wp14:anchorId="42FEEB1D" wp14:editId="488E9A37">
            <wp:extent cx="5274310" cy="2084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084705"/>
                    </a:xfrm>
                    <a:prstGeom prst="rect">
                      <a:avLst/>
                    </a:prstGeom>
                  </pic:spPr>
                </pic:pic>
              </a:graphicData>
            </a:graphic>
          </wp:inline>
        </w:drawing>
      </w:r>
    </w:p>
    <w:p w14:paraId="58254F1D" w14:textId="1EE7C042" w:rsidR="00A17BD7" w:rsidRPr="00747312" w:rsidRDefault="00747312" w:rsidP="00747312">
      <w:pPr>
        <w:spacing w:line="560" w:lineRule="exact"/>
        <w:rPr>
          <w:rFonts w:ascii="仿宋_GB2312" w:eastAsia="仿宋_GB2312" w:hAnsi="宋体"/>
          <w:sz w:val="32"/>
          <w:szCs w:val="32"/>
        </w:rPr>
      </w:pPr>
      <w:r>
        <w:rPr>
          <w:rFonts w:ascii="仿宋_GB2312" w:eastAsia="仿宋_GB2312" w:hAnsi="宋体" w:hint="eastAsia"/>
          <w:sz w:val="32"/>
          <w:szCs w:val="32"/>
        </w:rPr>
        <w:t>4、</w:t>
      </w:r>
      <w:r w:rsidR="00A206B5" w:rsidRPr="00747312">
        <w:rPr>
          <w:rFonts w:ascii="仿宋_GB2312" w:eastAsia="仿宋_GB2312" w:hAnsi="宋体" w:hint="eastAsia"/>
          <w:sz w:val="32"/>
          <w:szCs w:val="32"/>
        </w:rPr>
        <w:t>招标代理公布完投标人名单，进入投标单位解密阶段。投标单位解密阶段是系统自动弹出请输入密码提示并且显示剩余解密时间，输入CA锁密码→点击解密按钮，投标人解密完成。</w:t>
      </w:r>
    </w:p>
    <w:p w14:paraId="2A58FD0E" w14:textId="77777777" w:rsidR="00A17BD7" w:rsidRDefault="00A206B5">
      <w:pPr>
        <w:rPr>
          <w:rFonts w:ascii="宋体" w:eastAsia="宋体" w:hAnsi="宋体"/>
          <w:sz w:val="32"/>
          <w:szCs w:val="32"/>
        </w:rPr>
      </w:pPr>
      <w:r>
        <w:rPr>
          <w:noProof/>
        </w:rPr>
        <w:drawing>
          <wp:inline distT="0" distB="0" distL="114300" distR="114300" wp14:anchorId="21BF124A" wp14:editId="3A2D6059">
            <wp:extent cx="5266690" cy="2825750"/>
            <wp:effectExtent l="0" t="0" r="6350"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266690" cy="2825750"/>
                    </a:xfrm>
                    <a:prstGeom prst="rect">
                      <a:avLst/>
                    </a:prstGeom>
                    <a:noFill/>
                    <a:ln>
                      <a:noFill/>
                    </a:ln>
                  </pic:spPr>
                </pic:pic>
              </a:graphicData>
            </a:graphic>
          </wp:inline>
        </w:drawing>
      </w:r>
    </w:p>
    <w:p w14:paraId="32F0BCAE" w14:textId="77777777" w:rsidR="00A17BD7" w:rsidRDefault="00A206B5">
      <w:r>
        <w:rPr>
          <w:noProof/>
        </w:rPr>
        <w:lastRenderedPageBreak/>
        <w:drawing>
          <wp:inline distT="0" distB="0" distL="114300" distR="114300" wp14:anchorId="79D60A66" wp14:editId="2359E39E">
            <wp:extent cx="5266690" cy="247967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6690" cy="2479675"/>
                    </a:xfrm>
                    <a:prstGeom prst="rect">
                      <a:avLst/>
                    </a:prstGeom>
                    <a:noFill/>
                    <a:ln>
                      <a:noFill/>
                    </a:ln>
                  </pic:spPr>
                </pic:pic>
              </a:graphicData>
            </a:graphic>
          </wp:inline>
        </w:drawing>
      </w:r>
    </w:p>
    <w:p w14:paraId="58833AB2" w14:textId="77777777" w:rsidR="00A17BD7" w:rsidRDefault="00A206B5">
      <w:r>
        <w:rPr>
          <w:noProof/>
        </w:rPr>
        <w:drawing>
          <wp:inline distT="0" distB="0" distL="114300" distR="114300" wp14:anchorId="4A7DE1EA" wp14:editId="5A50ACB7">
            <wp:extent cx="5266690" cy="2479675"/>
            <wp:effectExtent l="0" t="0" r="635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6690" cy="2479675"/>
                    </a:xfrm>
                    <a:prstGeom prst="rect">
                      <a:avLst/>
                    </a:prstGeom>
                    <a:noFill/>
                    <a:ln>
                      <a:noFill/>
                    </a:ln>
                  </pic:spPr>
                </pic:pic>
              </a:graphicData>
            </a:graphic>
          </wp:inline>
        </w:drawing>
      </w:r>
    </w:p>
    <w:p w14:paraId="3D6FB68D"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5、招标代理招标人解密完成后系统自动显示招标人解密成功</w:t>
      </w:r>
    </w:p>
    <w:p w14:paraId="01BB0AAE" w14:textId="77777777" w:rsidR="00A17BD7" w:rsidRDefault="00A206B5">
      <w:r>
        <w:rPr>
          <w:noProof/>
        </w:rPr>
        <w:drawing>
          <wp:inline distT="0" distB="0" distL="114300" distR="114300" wp14:anchorId="63FED919" wp14:editId="42DB6E25">
            <wp:extent cx="5266690" cy="2479675"/>
            <wp:effectExtent l="0" t="0" r="635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6690" cy="2479675"/>
                    </a:xfrm>
                    <a:prstGeom prst="rect">
                      <a:avLst/>
                    </a:prstGeom>
                    <a:noFill/>
                    <a:ln>
                      <a:noFill/>
                    </a:ln>
                  </pic:spPr>
                </pic:pic>
              </a:graphicData>
            </a:graphic>
          </wp:inline>
        </w:drawing>
      </w:r>
    </w:p>
    <w:p w14:paraId="7F956550"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6、等待招标代理导入投标文件。</w:t>
      </w:r>
    </w:p>
    <w:p w14:paraId="215C9F6F" w14:textId="77777777" w:rsidR="00A17BD7" w:rsidRDefault="00A206B5">
      <w:r>
        <w:rPr>
          <w:noProof/>
        </w:rPr>
        <w:lastRenderedPageBreak/>
        <w:drawing>
          <wp:inline distT="0" distB="0" distL="114300" distR="114300" wp14:anchorId="771D6804" wp14:editId="3E2C54D8">
            <wp:extent cx="5266690" cy="2479675"/>
            <wp:effectExtent l="0" t="0" r="635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5266690" cy="2479675"/>
                    </a:xfrm>
                    <a:prstGeom prst="rect">
                      <a:avLst/>
                    </a:prstGeom>
                    <a:noFill/>
                    <a:ln>
                      <a:noFill/>
                    </a:ln>
                  </pic:spPr>
                </pic:pic>
              </a:graphicData>
            </a:graphic>
          </wp:inline>
        </w:drawing>
      </w:r>
    </w:p>
    <w:p w14:paraId="795D28FB" w14:textId="6BC0144C" w:rsidR="00A17BD7" w:rsidRPr="00747312" w:rsidRDefault="00747312" w:rsidP="00747312">
      <w:pPr>
        <w:spacing w:line="560" w:lineRule="exact"/>
        <w:rPr>
          <w:rFonts w:ascii="仿宋_GB2312" w:eastAsia="仿宋_GB2312" w:hAnsi="宋体"/>
          <w:sz w:val="32"/>
          <w:szCs w:val="32"/>
        </w:rPr>
      </w:pPr>
      <w:r>
        <w:rPr>
          <w:rFonts w:ascii="仿宋_GB2312" w:eastAsia="仿宋_GB2312" w:hAnsi="宋体" w:hint="eastAsia"/>
          <w:sz w:val="32"/>
          <w:szCs w:val="32"/>
        </w:rPr>
        <w:t>7、</w:t>
      </w:r>
      <w:r w:rsidR="00A206B5" w:rsidRPr="00747312">
        <w:rPr>
          <w:rFonts w:ascii="仿宋_GB2312" w:eastAsia="仿宋_GB2312" w:hAnsi="宋体" w:hint="eastAsia"/>
          <w:sz w:val="32"/>
          <w:szCs w:val="32"/>
        </w:rPr>
        <w:t>如果本项目招标文件有要求发放签号，系统可以查看自己的签号。</w:t>
      </w:r>
    </w:p>
    <w:p w14:paraId="05FA2637" w14:textId="77777777" w:rsidR="00A17BD7" w:rsidRDefault="00A206B5">
      <w:pPr>
        <w:rPr>
          <w:rFonts w:ascii="宋体" w:eastAsia="宋体" w:hAnsi="宋体"/>
          <w:sz w:val="32"/>
          <w:szCs w:val="32"/>
        </w:rPr>
      </w:pPr>
      <w:r>
        <w:rPr>
          <w:noProof/>
        </w:rPr>
        <w:drawing>
          <wp:inline distT="0" distB="0" distL="114300" distR="114300" wp14:anchorId="45BFB1D1" wp14:editId="6615867A">
            <wp:extent cx="5266690" cy="2479675"/>
            <wp:effectExtent l="0" t="0" r="635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5266690" cy="2479675"/>
                    </a:xfrm>
                    <a:prstGeom prst="rect">
                      <a:avLst/>
                    </a:prstGeom>
                    <a:noFill/>
                    <a:ln>
                      <a:noFill/>
                    </a:ln>
                  </pic:spPr>
                </pic:pic>
              </a:graphicData>
            </a:graphic>
          </wp:inline>
        </w:drawing>
      </w:r>
    </w:p>
    <w:p w14:paraId="6898B75D"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8、查看相关唱标信息(如果代理机构选择公布唱标信息)。</w:t>
      </w:r>
    </w:p>
    <w:p w14:paraId="45BF4B25" w14:textId="77777777" w:rsidR="00A17BD7" w:rsidRDefault="00A206B5">
      <w:r>
        <w:rPr>
          <w:noProof/>
        </w:rPr>
        <w:drawing>
          <wp:inline distT="0" distB="0" distL="114300" distR="114300" wp14:anchorId="62D4D135" wp14:editId="196AC4C2">
            <wp:extent cx="5266690" cy="2479675"/>
            <wp:effectExtent l="0" t="0" r="6350" b="444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266690" cy="2479675"/>
                    </a:xfrm>
                    <a:prstGeom prst="rect">
                      <a:avLst/>
                    </a:prstGeom>
                    <a:noFill/>
                    <a:ln>
                      <a:noFill/>
                    </a:ln>
                  </pic:spPr>
                </pic:pic>
              </a:graphicData>
            </a:graphic>
          </wp:inline>
        </w:drawing>
      </w:r>
    </w:p>
    <w:p w14:paraId="56B2948B"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lastRenderedPageBreak/>
        <w:t>9、等待招标代理开标结束可以查看开标记录标同时每一步骤点击相应的节点可以进行回看。</w:t>
      </w:r>
    </w:p>
    <w:p w14:paraId="1BF98AFD" w14:textId="77777777" w:rsidR="00A17BD7" w:rsidRDefault="00A206B5">
      <w:r>
        <w:rPr>
          <w:noProof/>
        </w:rPr>
        <w:drawing>
          <wp:inline distT="0" distB="0" distL="114300" distR="114300" wp14:anchorId="300B0C89" wp14:editId="32ECB73E">
            <wp:extent cx="5266690" cy="2825750"/>
            <wp:effectExtent l="0" t="0" r="6350" b="889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2"/>
                    <a:stretch>
                      <a:fillRect/>
                    </a:stretch>
                  </pic:blipFill>
                  <pic:spPr>
                    <a:xfrm>
                      <a:off x="0" y="0"/>
                      <a:ext cx="5266690" cy="2825750"/>
                    </a:xfrm>
                    <a:prstGeom prst="rect">
                      <a:avLst/>
                    </a:prstGeom>
                    <a:noFill/>
                    <a:ln>
                      <a:noFill/>
                    </a:ln>
                  </pic:spPr>
                </pic:pic>
              </a:graphicData>
            </a:graphic>
          </wp:inline>
        </w:drawing>
      </w:r>
    </w:p>
    <w:p w14:paraId="4F55D45D" w14:textId="77777777" w:rsidR="00A17BD7" w:rsidRPr="00747312" w:rsidRDefault="00A206B5">
      <w:pPr>
        <w:pStyle w:val="1"/>
        <w:rPr>
          <w:rFonts w:ascii="黑体" w:eastAsia="黑体" w:hAnsi="黑体"/>
          <w:b w:val="0"/>
          <w:sz w:val="32"/>
          <w:szCs w:val="32"/>
        </w:rPr>
      </w:pPr>
      <w:r w:rsidRPr="00747312">
        <w:rPr>
          <w:rFonts w:ascii="黑体" w:eastAsia="黑体" w:hAnsi="黑体" w:hint="eastAsia"/>
          <w:b w:val="0"/>
          <w:sz w:val="32"/>
          <w:szCs w:val="32"/>
        </w:rPr>
        <w:t>三、特殊情况处理</w:t>
      </w:r>
    </w:p>
    <w:p w14:paraId="2AC0E66D" w14:textId="77777777" w:rsidR="00A17BD7" w:rsidRPr="00747312" w:rsidRDefault="00A206B5" w:rsidP="00747312">
      <w:pPr>
        <w:spacing w:line="560" w:lineRule="exact"/>
        <w:rPr>
          <w:rFonts w:ascii="仿宋_GB2312" w:eastAsia="仿宋_GB2312" w:hAnsi="宋体"/>
          <w:b/>
          <w:sz w:val="32"/>
          <w:szCs w:val="32"/>
        </w:rPr>
      </w:pPr>
      <w:r w:rsidRPr="00747312">
        <w:rPr>
          <w:rFonts w:ascii="仿宋_GB2312" w:eastAsia="仿宋_GB2312" w:hAnsi="宋体" w:hint="eastAsia"/>
          <w:b/>
          <w:sz w:val="32"/>
          <w:szCs w:val="32"/>
        </w:rPr>
        <w:t>1、互动交流</w:t>
      </w:r>
    </w:p>
    <w:p w14:paraId="4554B9FD" w14:textId="77777777"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有新的消息互动交流中会显示多少个消息可以查看招标代理中发送的相关信息。</w:t>
      </w:r>
    </w:p>
    <w:p w14:paraId="5E70094F" w14:textId="77777777" w:rsidR="00A17BD7" w:rsidRDefault="00A206B5">
      <w:r>
        <w:rPr>
          <w:noProof/>
        </w:rPr>
        <w:drawing>
          <wp:inline distT="0" distB="0" distL="114300" distR="114300" wp14:anchorId="3E3E8656" wp14:editId="7FB46FA6">
            <wp:extent cx="5266690" cy="2825750"/>
            <wp:effectExtent l="0" t="0" r="6350" b="889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3"/>
                    <a:stretch>
                      <a:fillRect/>
                    </a:stretch>
                  </pic:blipFill>
                  <pic:spPr>
                    <a:xfrm>
                      <a:off x="0" y="0"/>
                      <a:ext cx="5266690" cy="2825750"/>
                    </a:xfrm>
                    <a:prstGeom prst="rect">
                      <a:avLst/>
                    </a:prstGeom>
                    <a:noFill/>
                    <a:ln>
                      <a:noFill/>
                    </a:ln>
                  </pic:spPr>
                </pic:pic>
              </a:graphicData>
            </a:graphic>
          </wp:inline>
        </w:drawing>
      </w:r>
    </w:p>
    <w:p w14:paraId="0B21F2D8" w14:textId="77777777" w:rsidR="00A17BD7" w:rsidRPr="00747312" w:rsidRDefault="00A206B5" w:rsidP="00747312">
      <w:pPr>
        <w:pStyle w:val="2"/>
        <w:spacing w:line="560" w:lineRule="exact"/>
        <w:rPr>
          <w:rFonts w:ascii="仿宋_GB2312" w:eastAsia="仿宋_GB2312" w:hAnsi="宋体"/>
        </w:rPr>
      </w:pPr>
      <w:r w:rsidRPr="00747312">
        <w:rPr>
          <w:rFonts w:ascii="仿宋_GB2312" w:eastAsia="仿宋_GB2312" w:hAnsi="宋体" w:hint="eastAsia"/>
        </w:rPr>
        <w:lastRenderedPageBreak/>
        <w:t>2、异议</w:t>
      </w:r>
    </w:p>
    <w:p w14:paraId="306E0576" w14:textId="1823D331" w:rsidR="00A17BD7" w:rsidRPr="00747312" w:rsidRDefault="00A206B5" w:rsidP="00747312">
      <w:pPr>
        <w:spacing w:line="560" w:lineRule="exact"/>
        <w:rPr>
          <w:rFonts w:ascii="仿宋_GB2312" w:eastAsia="仿宋_GB2312" w:hAnsi="宋体"/>
          <w:sz w:val="32"/>
          <w:szCs w:val="32"/>
        </w:rPr>
      </w:pPr>
      <w:r w:rsidRPr="00747312">
        <w:rPr>
          <w:rFonts w:ascii="仿宋_GB2312" w:eastAsia="仿宋_GB2312" w:hAnsi="宋体" w:hint="eastAsia"/>
          <w:sz w:val="32"/>
          <w:szCs w:val="32"/>
        </w:rPr>
        <w:t>公布完投标人，在宣读纪律阶段，可以点击“开标异议文字提问”可以描述相关异议的内容及上传附件点击提交异议</w:t>
      </w:r>
      <w:r w:rsidR="00665252" w:rsidRPr="00747312">
        <w:rPr>
          <w:rFonts w:ascii="仿宋_GB2312" w:eastAsia="仿宋_GB2312" w:hAnsi="宋体" w:hint="eastAsia"/>
          <w:sz w:val="32"/>
          <w:szCs w:val="32"/>
        </w:rPr>
        <w:t>到</w:t>
      </w:r>
      <w:r w:rsidRPr="00747312">
        <w:rPr>
          <w:rFonts w:ascii="仿宋_GB2312" w:eastAsia="仿宋_GB2312" w:hAnsi="宋体" w:hint="eastAsia"/>
          <w:sz w:val="32"/>
          <w:szCs w:val="32"/>
        </w:rPr>
        <w:t>代理机构进行回复</w:t>
      </w:r>
      <w:r w:rsidR="00665252" w:rsidRPr="00747312">
        <w:rPr>
          <w:rFonts w:ascii="仿宋_GB2312" w:eastAsia="仿宋_GB2312" w:hAnsi="宋体" w:hint="eastAsia"/>
          <w:sz w:val="32"/>
          <w:szCs w:val="32"/>
        </w:rPr>
        <w:t>。</w:t>
      </w:r>
    </w:p>
    <w:p w14:paraId="07D4542A" w14:textId="47CE1A59" w:rsidR="00A17BD7" w:rsidRDefault="00A206B5">
      <w:r>
        <w:rPr>
          <w:noProof/>
        </w:rPr>
        <w:drawing>
          <wp:inline distT="0" distB="0" distL="0" distR="0" wp14:anchorId="48D5A492" wp14:editId="7CDA75BB">
            <wp:extent cx="5274310" cy="4871720"/>
            <wp:effectExtent l="0" t="0" r="2540" b="5080"/>
            <wp:docPr id="14" name="图片 14" descr="图形用户界面, 文本,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网站&#10;&#10;描述已自动生成"/>
                    <pic:cNvPicPr/>
                  </pic:nvPicPr>
                  <pic:blipFill>
                    <a:blip r:embed="rId24"/>
                    <a:stretch>
                      <a:fillRect/>
                    </a:stretch>
                  </pic:blipFill>
                  <pic:spPr>
                    <a:xfrm>
                      <a:off x="0" y="0"/>
                      <a:ext cx="5274310" cy="4871720"/>
                    </a:xfrm>
                    <a:prstGeom prst="rect">
                      <a:avLst/>
                    </a:prstGeom>
                  </pic:spPr>
                </pic:pic>
              </a:graphicData>
            </a:graphic>
          </wp:inline>
        </w:drawing>
      </w:r>
    </w:p>
    <w:p w14:paraId="77AD8FFE" w14:textId="77777777" w:rsidR="00A17BD7" w:rsidRDefault="00A206B5">
      <w:r>
        <w:rPr>
          <w:noProof/>
        </w:rPr>
        <w:lastRenderedPageBreak/>
        <w:drawing>
          <wp:inline distT="0" distB="0" distL="114300" distR="114300" wp14:anchorId="4FDCB740" wp14:editId="616EE93D">
            <wp:extent cx="5266690" cy="2825750"/>
            <wp:effectExtent l="0" t="0" r="6350" b="889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5"/>
                    <a:stretch>
                      <a:fillRect/>
                    </a:stretch>
                  </pic:blipFill>
                  <pic:spPr>
                    <a:xfrm>
                      <a:off x="0" y="0"/>
                      <a:ext cx="5266690" cy="2825750"/>
                    </a:xfrm>
                    <a:prstGeom prst="rect">
                      <a:avLst/>
                    </a:prstGeom>
                    <a:noFill/>
                    <a:ln>
                      <a:noFill/>
                    </a:ln>
                  </pic:spPr>
                </pic:pic>
              </a:graphicData>
            </a:graphic>
          </wp:inline>
        </w:drawing>
      </w:r>
    </w:p>
    <w:p w14:paraId="587A0114" w14:textId="77777777" w:rsidR="00A17BD7" w:rsidRPr="00747312" w:rsidRDefault="00A206B5">
      <w:pPr>
        <w:rPr>
          <w:rFonts w:ascii="仿宋_GB2312" w:eastAsia="仿宋_GB2312" w:hAnsi="宋体"/>
          <w:sz w:val="32"/>
          <w:szCs w:val="32"/>
        </w:rPr>
      </w:pPr>
      <w:r w:rsidRPr="00747312">
        <w:rPr>
          <w:rFonts w:ascii="仿宋_GB2312" w:eastAsia="仿宋_GB2312" w:hAnsi="宋体" w:hint="eastAsia"/>
          <w:sz w:val="32"/>
          <w:szCs w:val="32"/>
        </w:rPr>
        <w:t>招标代理回复完成可以查看回复的内容。</w:t>
      </w:r>
    </w:p>
    <w:p w14:paraId="5B883534" w14:textId="77777777" w:rsidR="00A17BD7" w:rsidRDefault="00A206B5">
      <w:pPr>
        <w:rPr>
          <w:rFonts w:ascii="宋体" w:eastAsia="宋体" w:hAnsi="宋体"/>
          <w:sz w:val="32"/>
          <w:szCs w:val="32"/>
        </w:rPr>
      </w:pPr>
      <w:r>
        <w:rPr>
          <w:noProof/>
        </w:rPr>
        <w:drawing>
          <wp:inline distT="0" distB="0" distL="114300" distR="114300" wp14:anchorId="76F6C4F0" wp14:editId="73EE2E16">
            <wp:extent cx="5266690" cy="2825750"/>
            <wp:effectExtent l="0" t="0" r="6350" b="889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6"/>
                    <a:stretch>
                      <a:fillRect/>
                    </a:stretch>
                  </pic:blipFill>
                  <pic:spPr>
                    <a:xfrm>
                      <a:off x="0" y="0"/>
                      <a:ext cx="5266690" cy="2825750"/>
                    </a:xfrm>
                    <a:prstGeom prst="rect">
                      <a:avLst/>
                    </a:prstGeom>
                    <a:noFill/>
                    <a:ln>
                      <a:noFill/>
                    </a:ln>
                  </pic:spPr>
                </pic:pic>
              </a:graphicData>
            </a:graphic>
          </wp:inline>
        </w:drawing>
      </w:r>
    </w:p>
    <w:p w14:paraId="136DFD09" w14:textId="77777777" w:rsidR="00A17BD7" w:rsidRPr="00747312" w:rsidRDefault="00A206B5">
      <w:pPr>
        <w:rPr>
          <w:rFonts w:ascii="仿宋_GB2312" w:eastAsia="仿宋_GB2312" w:hAnsi="宋体"/>
          <w:sz w:val="32"/>
          <w:szCs w:val="32"/>
        </w:rPr>
      </w:pPr>
      <w:r w:rsidRPr="00747312">
        <w:rPr>
          <w:rFonts w:ascii="仿宋_GB2312" w:eastAsia="仿宋_GB2312" w:hAnsi="宋体" w:hint="eastAsia"/>
          <w:sz w:val="32"/>
          <w:szCs w:val="32"/>
        </w:rPr>
        <w:t>点击异议查看可以查看代理相关回复</w:t>
      </w:r>
    </w:p>
    <w:p w14:paraId="7D910062" w14:textId="77777777" w:rsidR="00A17BD7" w:rsidRDefault="00A206B5">
      <w:r>
        <w:rPr>
          <w:noProof/>
        </w:rPr>
        <w:lastRenderedPageBreak/>
        <w:drawing>
          <wp:inline distT="0" distB="0" distL="114300" distR="114300" wp14:anchorId="136AE86C" wp14:editId="07633667">
            <wp:extent cx="5266690" cy="2825750"/>
            <wp:effectExtent l="0" t="0" r="6350" b="889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7"/>
                    <a:stretch>
                      <a:fillRect/>
                    </a:stretch>
                  </pic:blipFill>
                  <pic:spPr>
                    <a:xfrm>
                      <a:off x="0" y="0"/>
                      <a:ext cx="5266690" cy="2825750"/>
                    </a:xfrm>
                    <a:prstGeom prst="rect">
                      <a:avLst/>
                    </a:prstGeom>
                    <a:noFill/>
                    <a:ln>
                      <a:noFill/>
                    </a:ln>
                  </pic:spPr>
                </pic:pic>
              </a:graphicData>
            </a:graphic>
          </wp:inline>
        </w:drawing>
      </w:r>
    </w:p>
    <w:p w14:paraId="3EC89FB2" w14:textId="77777777" w:rsidR="00A17BD7" w:rsidRDefault="00A206B5">
      <w:r>
        <w:rPr>
          <w:noProof/>
        </w:rPr>
        <w:drawing>
          <wp:inline distT="0" distB="0" distL="114300" distR="114300" wp14:anchorId="042AC59E" wp14:editId="77EBFAB6">
            <wp:extent cx="5266690" cy="2825750"/>
            <wp:effectExtent l="0" t="0" r="6350" b="889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8"/>
                    <a:stretch>
                      <a:fillRect/>
                    </a:stretch>
                  </pic:blipFill>
                  <pic:spPr>
                    <a:xfrm>
                      <a:off x="0" y="0"/>
                      <a:ext cx="5266690" cy="2825750"/>
                    </a:xfrm>
                    <a:prstGeom prst="rect">
                      <a:avLst/>
                    </a:prstGeom>
                    <a:noFill/>
                    <a:ln>
                      <a:noFill/>
                    </a:ln>
                  </pic:spPr>
                </pic:pic>
              </a:graphicData>
            </a:graphic>
          </wp:inline>
        </w:drawing>
      </w:r>
    </w:p>
    <w:sectPr w:rsidR="00A17B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7C731" w14:textId="77777777" w:rsidR="00215722" w:rsidRDefault="00215722" w:rsidP="00665252">
      <w:r>
        <w:separator/>
      </w:r>
    </w:p>
  </w:endnote>
  <w:endnote w:type="continuationSeparator" w:id="0">
    <w:p w14:paraId="48158A23" w14:textId="77777777" w:rsidR="00215722" w:rsidRDefault="00215722" w:rsidP="00665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onospace">
    <w:altName w:val="Segoe Print"/>
    <w:charset w:val="00"/>
    <w:family w:val="auto"/>
    <w:pitch w:val="default"/>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38B3D" w14:textId="77777777" w:rsidR="00215722" w:rsidRDefault="00215722" w:rsidP="00665252">
      <w:r>
        <w:separator/>
      </w:r>
    </w:p>
  </w:footnote>
  <w:footnote w:type="continuationSeparator" w:id="0">
    <w:p w14:paraId="2B8D4747" w14:textId="77777777" w:rsidR="00215722" w:rsidRDefault="00215722" w:rsidP="006652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BFB121"/>
    <w:multiLevelType w:val="singleLevel"/>
    <w:tmpl w:val="C5BFB121"/>
    <w:lvl w:ilvl="0">
      <w:start w:val="7"/>
      <w:numFmt w:val="decimal"/>
      <w:suff w:val="nothing"/>
      <w:lvlText w:val="%1、"/>
      <w:lvlJc w:val="left"/>
    </w:lvl>
  </w:abstractNum>
  <w:abstractNum w:abstractNumId="1" w15:restartNumberingAfterBreak="0">
    <w:nsid w:val="EE7D99D2"/>
    <w:multiLevelType w:val="singleLevel"/>
    <w:tmpl w:val="EE7D99D2"/>
    <w:lvl w:ilvl="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wMzMxNGIwZmZiOTkzZWRjNzk4MTE3YzUxZWZlNDcifQ=="/>
  </w:docVars>
  <w:rsids>
    <w:rsidRoot w:val="00877BCC"/>
    <w:rsid w:val="00035041"/>
    <w:rsid w:val="001D044C"/>
    <w:rsid w:val="00215722"/>
    <w:rsid w:val="00265828"/>
    <w:rsid w:val="00274DCB"/>
    <w:rsid w:val="00347EBC"/>
    <w:rsid w:val="00365853"/>
    <w:rsid w:val="003D75D3"/>
    <w:rsid w:val="00494E13"/>
    <w:rsid w:val="00511D90"/>
    <w:rsid w:val="005D3502"/>
    <w:rsid w:val="005D6FCD"/>
    <w:rsid w:val="0062293D"/>
    <w:rsid w:val="00642785"/>
    <w:rsid w:val="00665252"/>
    <w:rsid w:val="00735380"/>
    <w:rsid w:val="00747312"/>
    <w:rsid w:val="00844DFE"/>
    <w:rsid w:val="00854136"/>
    <w:rsid w:val="00877BCC"/>
    <w:rsid w:val="008D258A"/>
    <w:rsid w:val="008D4DFD"/>
    <w:rsid w:val="0098323B"/>
    <w:rsid w:val="009B6DE2"/>
    <w:rsid w:val="00A17BD7"/>
    <w:rsid w:val="00A2015C"/>
    <w:rsid w:val="00A206B5"/>
    <w:rsid w:val="00A46ED6"/>
    <w:rsid w:val="00A866E8"/>
    <w:rsid w:val="00B03B48"/>
    <w:rsid w:val="00B16F17"/>
    <w:rsid w:val="00BB0A20"/>
    <w:rsid w:val="00BC7A05"/>
    <w:rsid w:val="00C8004F"/>
    <w:rsid w:val="00CA5BA3"/>
    <w:rsid w:val="00CF15E5"/>
    <w:rsid w:val="00D041DA"/>
    <w:rsid w:val="00D34EB5"/>
    <w:rsid w:val="00D47D5B"/>
    <w:rsid w:val="00D54E7C"/>
    <w:rsid w:val="00D8403A"/>
    <w:rsid w:val="00DC0ECF"/>
    <w:rsid w:val="00E201E9"/>
    <w:rsid w:val="00E563FC"/>
    <w:rsid w:val="00EB3CBF"/>
    <w:rsid w:val="00F17028"/>
    <w:rsid w:val="00F67D2F"/>
    <w:rsid w:val="02ED63FE"/>
    <w:rsid w:val="19860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3CA4D9"/>
  <w15:docId w15:val="{A3F8FE18-7B45-4157-9DCD-A1744BF0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character" w:styleId="a4">
    <w:name w:val="FollowedHyperlink"/>
    <w:basedOn w:val="a0"/>
    <w:uiPriority w:val="99"/>
    <w:semiHidden/>
    <w:unhideWhenUsed/>
    <w:qFormat/>
    <w:rPr>
      <w:color w:val="800080"/>
      <w:u w:val="none"/>
    </w:rPr>
  </w:style>
  <w:style w:type="character" w:styleId="a5">
    <w:name w:val="Emphasis"/>
    <w:basedOn w:val="a0"/>
    <w:uiPriority w:val="20"/>
    <w:qFormat/>
    <w:rPr>
      <w:b/>
      <w:bCs/>
    </w:rPr>
  </w:style>
  <w:style w:type="character" w:styleId="HTML">
    <w:name w:val="HTML Definition"/>
    <w:basedOn w:val="a0"/>
    <w:uiPriority w:val="99"/>
    <w:semiHidden/>
    <w:unhideWhenUsed/>
    <w:qFormat/>
  </w:style>
  <w:style w:type="character" w:styleId="HTML0">
    <w:name w:val="HTML Typewriter"/>
    <w:basedOn w:val="a0"/>
    <w:uiPriority w:val="99"/>
    <w:semiHidden/>
    <w:unhideWhenUsed/>
    <w:qFormat/>
    <w:rPr>
      <w:rFonts w:ascii="monospace" w:eastAsia="monospace" w:hAnsi="monospace" w:cs="monospace" w:hint="default"/>
      <w:sz w:val="20"/>
    </w:rPr>
  </w:style>
  <w:style w:type="character" w:styleId="HTML1">
    <w:name w:val="HTML Acronym"/>
    <w:basedOn w:val="a0"/>
    <w:uiPriority w:val="99"/>
    <w:semiHidden/>
    <w:unhideWhenUsed/>
    <w:qFormat/>
  </w:style>
  <w:style w:type="character" w:styleId="HTML2">
    <w:name w:val="HTML Variable"/>
    <w:basedOn w:val="a0"/>
    <w:uiPriority w:val="99"/>
    <w:semiHidden/>
    <w:unhideWhenUsed/>
    <w:qFormat/>
  </w:style>
  <w:style w:type="character" w:styleId="a6">
    <w:name w:val="Hyperlink"/>
    <w:basedOn w:val="a0"/>
    <w:uiPriority w:val="99"/>
    <w:unhideWhenUsed/>
    <w:qFormat/>
    <w:rPr>
      <w:color w:val="0563C1" w:themeColor="hyperlink"/>
      <w:u w:val="single"/>
    </w:rPr>
  </w:style>
  <w:style w:type="character" w:styleId="HTML3">
    <w:name w:val="HTML Code"/>
    <w:basedOn w:val="a0"/>
    <w:uiPriority w:val="99"/>
    <w:semiHidden/>
    <w:unhideWhenUsed/>
    <w:qFormat/>
    <w:rPr>
      <w:rFonts w:ascii="monospace" w:eastAsia="monospace" w:hAnsi="monospace" w:cs="monospace" w:hint="default"/>
      <w:sz w:val="20"/>
    </w:rPr>
  </w:style>
  <w:style w:type="character" w:styleId="HTML4">
    <w:name w:val="HTML Cite"/>
    <w:basedOn w:val="a0"/>
    <w:uiPriority w:val="99"/>
    <w:semiHidden/>
    <w:unhideWhenUsed/>
    <w:qFormat/>
  </w:style>
  <w:style w:type="character" w:styleId="HTML5">
    <w:name w:val="HTML Keyboard"/>
    <w:basedOn w:val="a0"/>
    <w:uiPriority w:val="99"/>
    <w:semiHidden/>
    <w:unhideWhenUsed/>
    <w:qFormat/>
    <w:rPr>
      <w:rFonts w:ascii="monospace" w:eastAsia="monospace" w:hAnsi="monospace" w:cs="monospace" w:hint="default"/>
      <w:sz w:val="20"/>
    </w:rPr>
  </w:style>
  <w:style w:type="character" w:styleId="HTML6">
    <w:name w:val="HTML Sample"/>
    <w:basedOn w:val="a0"/>
    <w:uiPriority w:val="99"/>
    <w:semiHidden/>
    <w:unhideWhenUsed/>
    <w:qFormat/>
    <w:rPr>
      <w:rFonts w:ascii="monospace" w:eastAsia="monospace" w:hAnsi="monospace" w:cs="monospace"/>
    </w:rPr>
  </w:style>
  <w:style w:type="character" w:customStyle="1" w:styleId="1Char">
    <w:name w:val="标题 1 Char"/>
    <w:basedOn w:val="a0"/>
    <w:link w:val="1"/>
    <w:uiPriority w:val="9"/>
    <w:qFormat/>
    <w:rPr>
      <w:b/>
      <w:bCs/>
      <w:kern w:val="44"/>
      <w:sz w:val="44"/>
      <w:szCs w:val="4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7">
    <w:name w:val="header"/>
    <w:basedOn w:val="a"/>
    <w:link w:val="Char"/>
    <w:uiPriority w:val="99"/>
    <w:unhideWhenUsed/>
    <w:rsid w:val="006652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665252"/>
    <w:rPr>
      <w:rFonts w:asciiTheme="minorHAnsi" w:eastAsiaTheme="minorEastAsia" w:hAnsiTheme="minorHAnsi" w:cstheme="minorBidi"/>
      <w:kern w:val="2"/>
      <w:sz w:val="18"/>
      <w:szCs w:val="18"/>
    </w:rPr>
  </w:style>
  <w:style w:type="paragraph" w:styleId="a8">
    <w:name w:val="footer"/>
    <w:basedOn w:val="a"/>
    <w:link w:val="Char0"/>
    <w:uiPriority w:val="99"/>
    <w:unhideWhenUsed/>
    <w:rsid w:val="00665252"/>
    <w:pPr>
      <w:tabs>
        <w:tab w:val="center" w:pos="4153"/>
        <w:tab w:val="right" w:pos="8306"/>
      </w:tabs>
      <w:snapToGrid w:val="0"/>
      <w:jc w:val="left"/>
    </w:pPr>
    <w:rPr>
      <w:sz w:val="18"/>
      <w:szCs w:val="18"/>
    </w:rPr>
  </w:style>
  <w:style w:type="character" w:customStyle="1" w:styleId="Char0">
    <w:name w:val="页脚 Char"/>
    <w:basedOn w:val="a0"/>
    <w:link w:val="a8"/>
    <w:uiPriority w:val="99"/>
    <w:rsid w:val="0066525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hfztb.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114</Words>
  <Characters>651</Characters>
  <Application>Microsoft Office Word</Application>
  <DocSecurity>0</DocSecurity>
  <Lines>5</Lines>
  <Paragraphs>1</Paragraphs>
  <ScaleCrop>false</ScaleCrop>
  <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刚</dc:creator>
  <cp:lastModifiedBy>OC</cp:lastModifiedBy>
  <cp:revision>59</cp:revision>
  <dcterms:created xsi:type="dcterms:W3CDTF">2021-03-03T05:58:00Z</dcterms:created>
  <dcterms:modified xsi:type="dcterms:W3CDTF">2022-06-15T06:37:00Z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eyJoZGlkIjoiNGIwMzMxNGIwZmZiOTkzZWRjNzk4MTE3YzUxZWZlNDcifQ==</vt:lpwstr>
  </property>
  <property fmtid="{D5CDD505-2E9C-101B-9397-08002B2CF9AE}" pid="3" name="KSOProductBuildVer">
    <vt:lpwstr>2052-11.1.0.11636</vt:lpwstr>
  </property>
  <property fmtid="{D5CDD505-2E9C-101B-9397-08002B2CF9AE}" pid="4" name="ICV">
    <vt:lpwstr>613FF786A7DD40EE8659BFA24246429D</vt:lpwstr>
  </property>
</Properties>
</file>