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A5A1D8"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96765" cy="3462020"/>
            <wp:effectExtent l="0" t="0" r="13335" b="508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46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9490" cy="8789670"/>
            <wp:effectExtent l="0" t="0" r="10160" b="1143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878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6875" cy="4107815"/>
            <wp:effectExtent l="0" t="0" r="9525" b="698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2C"/>
    <w:rsid w:val="00450F2C"/>
    <w:rsid w:val="1720122A"/>
    <w:rsid w:val="418A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2025-12-24T02:54:00Z</dcterms:created>
  <dc:creator>白茶清风</dc:creator>
  <cp:lastModifiedBy>肥东县公共资源交易有限公司</cp:lastModifiedBy>
  <dcterms:modified xsi:type="dcterms:W3CDTF">2026-03-05T00:41:39Z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87E8A7994BAB463A81F2F0E6025A20F6_13</vt:lpwstr>
  </property>
  <property fmtid="{D5CDD505-2E9C-101B-9397-08002B2CF9AE}" pid="4" name="KSOTemplateDocerSaveRecord">
    <vt:lpwstr>eyJoZGlkIjoiMmUxMzNlYWVhZTdhOGI3ZmE2ZGNlOGE0YjdmMTZlZWYiLCJ1c2VySWQiOiIxNTc0MzgyMjI2In0=</vt:lpwstr>
  </property>
</Properties>
</file>