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9C915">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r>
        <w:rPr>
          <w:rFonts w:hint="eastAsia" w:asciiTheme="minorEastAsia" w:hAnsiTheme="minorEastAsia" w:eastAsiaTheme="minorEastAsia"/>
          <w:b/>
          <w:color w:val="000000" w:themeColor="text1"/>
          <w:sz w:val="28"/>
          <w:highlight w:val="none"/>
          <w14:textFill>
            <w14:solidFill>
              <w14:schemeClr w14:val="tx1"/>
            </w14:solidFill>
          </w14:textFill>
        </w:rPr>
        <w:t>采购需求</w:t>
      </w:r>
    </w:p>
    <w:p w14:paraId="1BFA02E8">
      <w:pPr>
        <w:spacing w:line="360" w:lineRule="auto"/>
        <w:jc w:val="center"/>
        <w:outlineLvl w:val="0"/>
        <w:rPr>
          <w:rFonts w:asciiTheme="minorEastAsia" w:hAnsiTheme="minorEastAsia" w:eastAsiaTheme="minorEastAsia"/>
          <w:b/>
          <w:color w:val="auto"/>
          <w:sz w:val="28"/>
          <w:highlight w:val="none"/>
        </w:rPr>
      </w:pPr>
      <w:bookmarkStart w:id="1" w:name="_GoBack"/>
      <w:bookmarkEnd w:id="1"/>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仅供参考、以采购文件为准</w:t>
      </w:r>
      <w:r>
        <w:rPr>
          <w:rFonts w:hint="eastAsia" w:asciiTheme="minorEastAsia" w:hAnsiTheme="minorEastAsia" w:eastAsiaTheme="minorEastAsia"/>
          <w:b/>
          <w:sz w:val="28"/>
          <w:highlight w:val="none"/>
          <w:lang w:eastAsia="zh-CN"/>
        </w:rPr>
        <w:t>）</w:t>
      </w:r>
    </w:p>
    <w:p w14:paraId="01B15AC2">
      <w:pPr>
        <w:spacing w:line="360" w:lineRule="auto"/>
        <w:jc w:val="center"/>
        <w:outlineLvl w:val="0"/>
        <w:rPr>
          <w:rFonts w:asciiTheme="minorEastAsia" w:hAnsiTheme="minorEastAsia" w:eastAsiaTheme="minorEastAsia"/>
          <w:b/>
          <w:color w:val="000000" w:themeColor="text1"/>
          <w:sz w:val="28"/>
          <w:highlight w:val="none"/>
          <w14:textFill>
            <w14:solidFill>
              <w14:schemeClr w14:val="tx1"/>
            </w14:solidFill>
          </w14:textFill>
        </w:rPr>
      </w:pPr>
    </w:p>
    <w:p w14:paraId="68001FC5">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前注：</w:t>
      </w:r>
    </w:p>
    <w:p w14:paraId="4956C170">
      <w:pPr>
        <w:spacing w:line="360" w:lineRule="auto"/>
        <w:ind w:firstLine="240" w:firstLineChars="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本采购需求中提出的服务方案仅为参考，如无明确限制，</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可以进行优化，提供满足采购人实际需要的更优（或者性能实质上不低于的）服务方案</w:t>
      </w:r>
      <w:r>
        <w:rPr>
          <w:rFonts w:hint="eastAsia" w:ascii="宋体" w:hAnsi="宋体" w:eastAsia="宋体" w:cs="宋体"/>
          <w:color w:val="000000" w:themeColor="text1"/>
          <w:sz w:val="24"/>
          <w:szCs w:val="24"/>
          <w:highlight w:val="none"/>
          <w14:textFill>
            <w14:solidFill>
              <w14:schemeClr w14:val="tx1"/>
            </w14:solidFill>
          </w14:textFill>
        </w:rPr>
        <w:t>。</w:t>
      </w:r>
    </w:p>
    <w:p w14:paraId="1D7763AD">
      <w:pPr>
        <w:spacing w:line="360" w:lineRule="auto"/>
        <w:ind w:firstLine="240" w:firstLineChars="1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2.下列采购需求中：</w:t>
      </w:r>
    </w:p>
    <w:p w14:paraId="5477AF6E">
      <w:pPr>
        <w:spacing w:line="360" w:lineRule="auto"/>
        <w:ind w:firstLine="240" w:firstLineChars="100"/>
        <w:rPr>
          <w:rFonts w:hint="eastAsia"/>
          <w:color w:val="000000" w:themeColor="text1"/>
          <w:highlight w:val="none"/>
          <w:lang w:eastAsia="zh-CN"/>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（1）如属于《节能产品政府采购品目清单》中政府强制采购的节能产品，则</w:t>
      </w:r>
      <w:r>
        <w:rPr>
          <w:rFonts w:hint="eastAsia" w:ascii="宋体" w:hAnsi="宋体" w:eastAsia="宋体" w:cs="宋体"/>
          <w:color w:val="000000" w:themeColor="text1"/>
          <w:sz w:val="24"/>
          <w:szCs w:val="24"/>
          <w:highlight w:val="none"/>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所投产品须具有市场监管总局公布的《参与实施政府采购节能产品认证机构目录》中的认证机构出具的、处于有效期内的节能产品认证证书。</w:t>
      </w:r>
    </w:p>
    <w:p w14:paraId="6F89EE82">
      <w:pPr>
        <w:spacing w:line="360" w:lineRule="auto"/>
        <w:ind w:firstLine="240" w:firstLineChars="1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（2）如涉及商品包装和快递包装，</w:t>
      </w:r>
      <w:r>
        <w:rPr>
          <w:rFonts w:hint="eastAsia" w:ascii="宋体" w:hAnsi="宋体" w:eastAsia="宋体" w:cs="宋体"/>
          <w:color w:val="000000" w:themeColor="text1"/>
          <w:sz w:val="24"/>
          <w:szCs w:val="24"/>
          <w:highlight w:val="none"/>
          <w14:textFill>
            <w14:solidFill>
              <w14:schemeClr w14:val="tx1"/>
            </w14:solidFill>
          </w14:textFill>
        </w:rPr>
        <w:t>供应商</w:t>
      </w:r>
      <w:r>
        <w:rPr>
          <w:rFonts w:ascii="宋体" w:hAnsi="宋体" w:eastAsia="宋体" w:cs="宋体"/>
          <w:color w:val="000000" w:themeColor="text1"/>
          <w:sz w:val="24"/>
          <w:szCs w:val="24"/>
          <w:highlight w:val="none"/>
          <w14:textFill>
            <w14:solidFill>
              <w14:schemeClr w14:val="tx1"/>
            </w14:solidFill>
          </w14:textFill>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46C68013">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rFonts w:hint="eastAsia" w:ascii="宋体" w:hAnsi="宋体" w:eastAsia="宋体"/>
          <w:color w:val="000000" w:themeColor="text1"/>
          <w:sz w:val="24"/>
          <w:szCs w:val="18"/>
          <w:highlight w:val="none"/>
          <w14:textFill>
            <w14:solidFill>
              <w14:schemeClr w14:val="tx1"/>
            </w14:solidFill>
          </w14:textFill>
        </w:rPr>
        <w:t>如采购人允许采用分包方式履行合同的，应当明确可以分包履行的相关内容。</w:t>
      </w:r>
    </w:p>
    <w:p w14:paraId="7DA9AF19">
      <w:pPr>
        <w:spacing w:line="360" w:lineRule="auto"/>
        <w:ind w:firstLine="437"/>
        <w:outlineLvl w:val="1"/>
        <w:rPr>
          <w:rFonts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
          <w:color w:val="000000" w:themeColor="text1"/>
          <w:sz w:val="24"/>
          <w:szCs w:val="18"/>
          <w:highlight w:val="none"/>
          <w14:textFill>
            <w14:solidFill>
              <w14:schemeClr w14:val="tx1"/>
            </w14:solidFill>
          </w14:textFill>
        </w:rPr>
        <w:t>一、采购需求前附表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D82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90" w:type="pct"/>
            <w:vAlign w:val="center"/>
          </w:tcPr>
          <w:p w14:paraId="368E6A47">
            <w:pPr>
              <w:pStyle w:val="11"/>
              <w:pBdr>
                <w:bottom w:val="none" w:color="auto" w:sz="0" w:space="0"/>
              </w:pBdr>
              <w:tabs>
                <w:tab w:val="clear" w:pos="4153"/>
                <w:tab w:val="clear" w:pos="8306"/>
              </w:tabs>
              <w:adjustRightInd/>
              <w:spacing w:line="240" w:lineRule="auto"/>
              <w:textAlignment w:val="auto"/>
              <w:rPr>
                <w:rFonts w:ascii="宋体" w:hAnsi="宋体" w:eastAsia="宋体"/>
                <w:b/>
                <w:color w:val="000000" w:themeColor="text1"/>
                <w:kern w:val="2"/>
                <w:highlight w:val="none"/>
                <w14:textFill>
                  <w14:solidFill>
                    <w14:schemeClr w14:val="tx1"/>
                  </w14:solidFill>
                </w14:textFill>
              </w:rPr>
            </w:pPr>
            <w:r>
              <w:rPr>
                <w:rFonts w:hint="eastAsia" w:ascii="宋体" w:hAnsi="宋体" w:eastAsia="宋体"/>
                <w:b/>
                <w:color w:val="000000" w:themeColor="text1"/>
                <w:kern w:val="2"/>
                <w:highlight w:val="none"/>
                <w14:textFill>
                  <w14:solidFill>
                    <w14:schemeClr w14:val="tx1"/>
                  </w14:solidFill>
                </w14:textFill>
              </w:rPr>
              <w:t>序号</w:t>
            </w:r>
          </w:p>
        </w:tc>
        <w:tc>
          <w:tcPr>
            <w:tcW w:w="1192" w:type="pct"/>
            <w:vAlign w:val="center"/>
          </w:tcPr>
          <w:p w14:paraId="5C863E9F">
            <w:pPr>
              <w:pStyle w:val="12"/>
              <w:widowControl w:val="0"/>
              <w:spacing w:before="0" w:beforeAutospacing="0" w:after="0" w:afterAutospacing="0" w:line="360" w:lineRule="auto"/>
              <w:rPr>
                <w:rFonts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条款名称</w:t>
            </w:r>
          </w:p>
        </w:tc>
        <w:tc>
          <w:tcPr>
            <w:tcW w:w="3217" w:type="pct"/>
            <w:vAlign w:val="center"/>
          </w:tcPr>
          <w:p w14:paraId="3AFFD10B">
            <w:pPr>
              <w:pStyle w:val="12"/>
              <w:widowControl w:val="0"/>
              <w:spacing w:before="0" w:beforeAutospacing="0" w:after="0" w:afterAutospacing="0" w:line="360" w:lineRule="auto"/>
              <w:rPr>
                <w:rFonts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内容、说明与要求</w:t>
            </w:r>
          </w:p>
        </w:tc>
      </w:tr>
      <w:tr w14:paraId="56BB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A90E1C4">
            <w:pPr>
              <w:pStyle w:val="11"/>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w:t>
            </w:r>
          </w:p>
        </w:tc>
        <w:tc>
          <w:tcPr>
            <w:tcW w:w="1192" w:type="pct"/>
            <w:vAlign w:val="center"/>
          </w:tcPr>
          <w:p w14:paraId="6C33DFB9">
            <w:pPr>
              <w:pStyle w:val="12"/>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付款方式</w:t>
            </w:r>
          </w:p>
        </w:tc>
        <w:tc>
          <w:tcPr>
            <w:tcW w:w="3217" w:type="pct"/>
            <w:vAlign w:val="center"/>
          </w:tcPr>
          <w:p w14:paraId="24D81540">
            <w:pPr>
              <w:pStyle w:val="12"/>
              <w:widowControl w:val="0"/>
              <w:spacing w:before="0" w:beforeAutospacing="0" w:after="0" w:afterAutospacing="0" w:line="360" w:lineRule="auto"/>
              <w:jc w:val="both"/>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pPr>
            <w:r>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t>按照季度付款，每季度考核合格后，支付年度合同款的25%。</w:t>
            </w:r>
          </w:p>
        </w:tc>
      </w:tr>
      <w:tr w14:paraId="7BB3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99BB832">
            <w:pPr>
              <w:pStyle w:val="11"/>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w:t>
            </w:r>
          </w:p>
        </w:tc>
        <w:tc>
          <w:tcPr>
            <w:tcW w:w="1192" w:type="pct"/>
            <w:vAlign w:val="center"/>
          </w:tcPr>
          <w:p w14:paraId="6F7362A7">
            <w:pPr>
              <w:pStyle w:val="12"/>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服务地点</w:t>
            </w:r>
          </w:p>
        </w:tc>
        <w:tc>
          <w:tcPr>
            <w:tcW w:w="3217" w:type="pct"/>
            <w:vAlign w:val="center"/>
          </w:tcPr>
          <w:p w14:paraId="0ABCC177">
            <w:pPr>
              <w:pStyle w:val="12"/>
              <w:widowControl w:val="0"/>
              <w:spacing w:before="0" w:beforeAutospacing="0" w:after="0" w:afterAutospacing="0" w:line="360" w:lineRule="auto"/>
              <w:jc w:val="both"/>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pPr>
            <w:r>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t>肥东县境内，具体以采购人指定地点为准</w:t>
            </w:r>
          </w:p>
        </w:tc>
      </w:tr>
      <w:tr w14:paraId="3603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A031233">
            <w:pPr>
              <w:pStyle w:val="11"/>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w:t>
            </w:r>
          </w:p>
        </w:tc>
        <w:tc>
          <w:tcPr>
            <w:tcW w:w="1192" w:type="pct"/>
            <w:vAlign w:val="center"/>
          </w:tcPr>
          <w:p w14:paraId="03ACF3DE">
            <w:pPr>
              <w:pStyle w:val="12"/>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服务期限</w:t>
            </w:r>
          </w:p>
        </w:tc>
        <w:tc>
          <w:tcPr>
            <w:tcW w:w="3217" w:type="pct"/>
            <w:vAlign w:val="center"/>
          </w:tcPr>
          <w:p w14:paraId="785F42E7">
            <w:pPr>
              <w:pStyle w:val="12"/>
              <w:widowControl w:val="0"/>
              <w:spacing w:before="0" w:beforeAutospacing="0" w:after="0" w:afterAutospacing="0" w:line="360" w:lineRule="auto"/>
              <w:jc w:val="both"/>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pPr>
            <w:r>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t>首次服务期限为一年，本项目可续签合同，续签不得超过两次，总服务期限不超过三年（合同一年一签）</w:t>
            </w:r>
          </w:p>
        </w:tc>
      </w:tr>
      <w:tr w14:paraId="53A2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C5AA1AB">
            <w:pPr>
              <w:pStyle w:val="11"/>
              <w:pBdr>
                <w:bottom w:val="none" w:color="auto" w:sz="0" w:space="0"/>
              </w:pBdr>
              <w:tabs>
                <w:tab w:val="clear" w:pos="4153"/>
                <w:tab w:val="clear" w:pos="8306"/>
              </w:tabs>
              <w:adjustRightInd/>
              <w:spacing w:line="240" w:lineRule="auto"/>
              <w:textAlignment w:val="auto"/>
              <w:rPr>
                <w:rFonts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lang w:val="en-US" w:eastAsia="zh-CN"/>
                <w14:textFill>
                  <w14:solidFill>
                    <w14:schemeClr w14:val="tx1"/>
                  </w14:solidFill>
                </w14:textFill>
              </w:rPr>
              <w:t>4</w:t>
            </w:r>
          </w:p>
        </w:tc>
        <w:tc>
          <w:tcPr>
            <w:tcW w:w="1192" w:type="pct"/>
            <w:vAlign w:val="center"/>
          </w:tcPr>
          <w:p w14:paraId="37E3588E">
            <w:pPr>
              <w:pStyle w:val="12"/>
              <w:widowControl w:val="0"/>
              <w:spacing w:before="0" w:beforeAutospacing="0" w:after="0" w:afterAutospacing="0" w:line="360" w:lineRule="auto"/>
              <w:rPr>
                <w:rFonts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本项目采购标的名称及所属行业</w:t>
            </w:r>
          </w:p>
        </w:tc>
        <w:tc>
          <w:tcPr>
            <w:tcW w:w="3217" w:type="pct"/>
            <w:vAlign w:val="center"/>
          </w:tcPr>
          <w:p w14:paraId="69C6A544">
            <w:pPr>
              <w:spacing w:line="360" w:lineRule="auto"/>
              <w:jc w:val="left"/>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pPr>
            <w:r>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t>标的名称：肥东县数据资源管理局（政务服务中心）物业管理服务</w:t>
            </w:r>
          </w:p>
          <w:p w14:paraId="2EA3C3A7">
            <w:pPr>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pPr>
            <w:r>
              <w:rPr>
                <w:rFonts w:hint="eastAsia" w:cs="@仿宋_GB2312" w:asciiTheme="minorEastAsia" w:hAnsiTheme="minorEastAsia" w:eastAsiaTheme="minorEastAsia"/>
                <w:b w:val="0"/>
                <w:bCs w:val="0"/>
                <w:color w:val="000000" w:themeColor="text1"/>
                <w:kern w:val="2"/>
                <w:sz w:val="24"/>
                <w:szCs w:val="20"/>
                <w:highlight w:val="none"/>
                <w:lang w:val="en-US" w:eastAsia="zh-CN" w:bidi="ar-SA"/>
                <w14:textFill>
                  <w14:solidFill>
                    <w14:schemeClr w14:val="tx1"/>
                  </w14:solidFill>
                </w14:textFill>
              </w:rPr>
              <w:t>所属行业：物业管理</w:t>
            </w:r>
          </w:p>
        </w:tc>
      </w:tr>
    </w:tbl>
    <w:p w14:paraId="357CC11E">
      <w:pPr>
        <w:spacing w:line="360" w:lineRule="auto"/>
        <w:ind w:firstLine="437"/>
        <w:outlineLvl w:val="1"/>
        <w:rPr>
          <w:rFonts w:ascii="宋体" w:hAnsi="宋体" w:eastAsia="宋体"/>
          <w:b/>
          <w:color w:val="000000" w:themeColor="text1"/>
          <w:sz w:val="24"/>
          <w:szCs w:val="18"/>
          <w:highlight w:val="none"/>
          <w14:textFill>
            <w14:solidFill>
              <w14:schemeClr w14:val="tx1"/>
            </w14:solidFill>
          </w14:textFill>
        </w:rPr>
      </w:pPr>
      <w:bookmarkStart w:id="0" w:name="_Hlk16461016"/>
      <w:r>
        <w:rPr>
          <w:rFonts w:hint="eastAsia" w:ascii="宋体" w:hAnsi="宋体" w:eastAsia="宋体"/>
          <w:b/>
          <w:color w:val="000000" w:themeColor="text1"/>
          <w:sz w:val="24"/>
          <w:szCs w:val="18"/>
          <w:highlight w:val="none"/>
          <w14:textFill>
            <w14:solidFill>
              <w14:schemeClr w14:val="tx1"/>
            </w14:solidFill>
          </w14:textFill>
        </w:rPr>
        <w:t>二、项目概况</w:t>
      </w:r>
    </w:p>
    <w:p w14:paraId="550BE711">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肥东县政务服务中心项目位于肥东县深秀路东侧，北临得心路，东临撮东路，南临日出路。建设用地面积58093㎡，总建筑面积40782.05㎡。本项目为一栋院落式四层单体建筑：包含地上四层，地下一层，中庭两层。项目绿地率35%，机动车停车位400个，非机动车停车位700个。现有通得心路(北门）、日出路（南门）、深秀路(西门）、撮东路（东门）四个主要出入大门。物业服务范围不包含电梯维保、高压配电管理、绿化养护、空调系统维保、食堂经营管理。</w:t>
      </w:r>
    </w:p>
    <w:p w14:paraId="4D15A470">
      <w:pPr>
        <w:spacing w:line="360" w:lineRule="auto"/>
        <w:ind w:firstLine="435"/>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政务服务大厅上班时间为：9：00——17：00；</w:t>
      </w:r>
    </w:p>
    <w:p w14:paraId="3889243A">
      <w:pPr>
        <w:spacing w:line="360" w:lineRule="auto"/>
        <w:ind w:firstLine="435"/>
        <w:rPr>
          <w:rFonts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四楼其他单位上班时间为：上午8：00——12：00；下午14：30——17：30。</w:t>
      </w:r>
    </w:p>
    <w:p w14:paraId="3135D262">
      <w:pPr>
        <w:spacing w:line="360" w:lineRule="auto"/>
        <w:ind w:firstLine="437"/>
        <w:outlineLvl w:val="1"/>
        <w:rPr>
          <w:rFonts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
          <w:color w:val="000000" w:themeColor="text1"/>
          <w:sz w:val="24"/>
          <w:szCs w:val="18"/>
          <w:highlight w:val="none"/>
          <w14:textFill>
            <w14:solidFill>
              <w14:schemeClr w14:val="tx1"/>
            </w14:solidFill>
          </w14:textFill>
        </w:rPr>
        <w:t>三、服务需求</w:t>
      </w:r>
    </w:p>
    <w:p w14:paraId="6B3F6B45">
      <w:pPr>
        <w:spacing w:line="360" w:lineRule="auto"/>
        <w:ind w:firstLine="435"/>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1.人员素质要求</w:t>
      </w:r>
    </w:p>
    <w:p w14:paraId="2CA1D9B7">
      <w:pPr>
        <w:spacing w:line="360" w:lineRule="auto"/>
        <w:ind w:firstLine="435"/>
        <w:rPr>
          <w:rFonts w:hint="eastAsia" w:ascii="宋体" w:hAnsi="宋体" w:eastAsia="宋体"/>
          <w:color w:val="000000" w:themeColor="text1"/>
          <w:sz w:val="24"/>
          <w:highlight w:val="none"/>
          <w:u w:val="none"/>
          <w:lang w:val="en-US" w:eastAsia="zh-CN"/>
          <w14:textFill>
            <w14:solidFill>
              <w14:schemeClr w14:val="tx1"/>
            </w14:solidFill>
          </w14:textFill>
        </w:rPr>
      </w:pPr>
      <w:r>
        <w:rPr>
          <w:rFonts w:hint="eastAsia" w:ascii="宋体" w:hAnsi="宋体" w:eastAsia="宋体"/>
          <w:color w:val="000000" w:themeColor="text1"/>
          <w:sz w:val="24"/>
          <w:highlight w:val="none"/>
          <w:u w:val="none"/>
          <w:lang w:val="en-US" w:eastAsia="zh-CN"/>
          <w14:textFill>
            <w14:solidFill>
              <w14:schemeClr w14:val="tx1"/>
            </w14:solidFill>
          </w14:textFill>
        </w:rPr>
        <w:t>因县政务服务中心是全县人员办事的集中场所，人员流动密集，需严格落实节约用水、用电等能源节约具体举措。</w:t>
      </w:r>
    </w:p>
    <w:p w14:paraId="17069B34">
      <w:pPr>
        <w:pStyle w:val="6"/>
        <w:rPr>
          <w:rFonts w:hint="default"/>
          <w:color w:val="000000" w:themeColor="text1"/>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人员配置及要求如下：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912"/>
        <w:gridCol w:w="1153"/>
        <w:gridCol w:w="843"/>
        <w:gridCol w:w="2504"/>
        <w:gridCol w:w="2307"/>
      </w:tblGrid>
      <w:tr w14:paraId="034D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22" w:type="dxa"/>
            <w:gridSpan w:val="6"/>
            <w:noWrap w:val="0"/>
            <w:vAlign w:val="top"/>
          </w:tcPr>
          <w:p w14:paraId="4F0321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肥东县政务服务中心物业人员配置明细表</w:t>
            </w:r>
          </w:p>
        </w:tc>
      </w:tr>
      <w:tr w14:paraId="6BC0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7FA61A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分组</w:t>
            </w:r>
          </w:p>
        </w:tc>
        <w:tc>
          <w:tcPr>
            <w:tcW w:w="912" w:type="dxa"/>
            <w:noWrap w:val="0"/>
            <w:vAlign w:val="center"/>
          </w:tcPr>
          <w:p w14:paraId="024598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配置人数（人）</w:t>
            </w:r>
          </w:p>
        </w:tc>
        <w:tc>
          <w:tcPr>
            <w:tcW w:w="1153" w:type="dxa"/>
            <w:noWrap w:val="0"/>
            <w:vAlign w:val="center"/>
          </w:tcPr>
          <w:p w14:paraId="09652F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工作职位</w:t>
            </w:r>
          </w:p>
        </w:tc>
        <w:tc>
          <w:tcPr>
            <w:tcW w:w="843" w:type="dxa"/>
            <w:noWrap w:val="0"/>
            <w:vAlign w:val="center"/>
          </w:tcPr>
          <w:p w14:paraId="7736D9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安排人数（人）</w:t>
            </w:r>
          </w:p>
        </w:tc>
        <w:tc>
          <w:tcPr>
            <w:tcW w:w="2504" w:type="dxa"/>
            <w:noWrap w:val="0"/>
            <w:vAlign w:val="center"/>
          </w:tcPr>
          <w:p w14:paraId="3AC2AA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工作内容</w:t>
            </w:r>
          </w:p>
        </w:tc>
        <w:tc>
          <w:tcPr>
            <w:tcW w:w="2307" w:type="dxa"/>
            <w:noWrap w:val="0"/>
            <w:vAlign w:val="center"/>
          </w:tcPr>
          <w:p w14:paraId="235AA4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highlight w:val="none"/>
                <w:lang w:val="en-US" w:eastAsia="zh-CN"/>
                <w14:textFill>
                  <w14:solidFill>
                    <w14:schemeClr w14:val="tx1"/>
                  </w14:solidFill>
                </w14:textFill>
              </w:rPr>
              <w:t>岗位要求</w:t>
            </w:r>
          </w:p>
        </w:tc>
      </w:tr>
      <w:tr w14:paraId="07A8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top"/>
          </w:tcPr>
          <w:p w14:paraId="73EFEF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153900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422B06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44F3D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6CFB35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管理层</w:t>
            </w:r>
          </w:p>
        </w:tc>
        <w:tc>
          <w:tcPr>
            <w:tcW w:w="912" w:type="dxa"/>
            <w:noWrap w:val="0"/>
            <w:vAlign w:val="top"/>
          </w:tcPr>
          <w:p w14:paraId="709C1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6B38FC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1153" w:type="dxa"/>
            <w:noWrap w:val="0"/>
            <w:vAlign w:val="top"/>
          </w:tcPr>
          <w:p w14:paraId="6A985E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1CE369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物业经理</w:t>
            </w:r>
          </w:p>
        </w:tc>
        <w:tc>
          <w:tcPr>
            <w:tcW w:w="843" w:type="dxa"/>
            <w:noWrap w:val="0"/>
            <w:vAlign w:val="top"/>
          </w:tcPr>
          <w:p w14:paraId="1CEA9A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462120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2504" w:type="dxa"/>
            <w:noWrap w:val="0"/>
            <w:vAlign w:val="top"/>
          </w:tcPr>
          <w:p w14:paraId="2A11E9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统筹管理政务中心所有物业工作，安排相关事宜，妥善处理突发事件和应急事件。</w:t>
            </w:r>
          </w:p>
        </w:tc>
        <w:tc>
          <w:tcPr>
            <w:tcW w:w="2307" w:type="dxa"/>
            <w:noWrap w:val="0"/>
            <w:vAlign w:val="top"/>
          </w:tcPr>
          <w:p w14:paraId="24298E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（1）具有物业管理项目经理上岗资格和相关工作经验；（2）有较强的管理能力和工作经验；有良好的沟通能力和应急处理能力，熟悉各类设施设备。</w:t>
            </w:r>
          </w:p>
        </w:tc>
      </w:tr>
      <w:tr w14:paraId="08D8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4C7227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912" w:type="dxa"/>
            <w:noWrap w:val="0"/>
            <w:vAlign w:val="top"/>
          </w:tcPr>
          <w:p w14:paraId="073EBF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11B506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7D9F8E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1153" w:type="dxa"/>
            <w:noWrap w:val="0"/>
            <w:vAlign w:val="top"/>
          </w:tcPr>
          <w:p w14:paraId="6D9BBC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2AB1C2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1BF5C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安全主管</w:t>
            </w:r>
          </w:p>
        </w:tc>
        <w:tc>
          <w:tcPr>
            <w:tcW w:w="843" w:type="dxa"/>
            <w:noWrap w:val="0"/>
            <w:vAlign w:val="top"/>
          </w:tcPr>
          <w:p w14:paraId="228D4D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593601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6EA97F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2504" w:type="dxa"/>
            <w:noWrap w:val="0"/>
            <w:vAlign w:val="top"/>
          </w:tcPr>
          <w:p w14:paraId="2939651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协助配合物业经理做好项目的安全管理工作，负责对项目内存在的安全隐患，提出合理、可行的安全对策措施，对各工作领域的安全工作记录、排查记录、处置记录等进行整理存档。定期开展安全培训、应急预案编制等安全管理相关工作。</w:t>
            </w:r>
          </w:p>
        </w:tc>
        <w:tc>
          <w:tcPr>
            <w:tcW w:w="2307" w:type="dxa"/>
            <w:noWrap w:val="0"/>
            <w:vAlign w:val="top"/>
          </w:tcPr>
          <w:p w14:paraId="3F26299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（1）具有党政机关开放型窗口单位工作经验，熟悉工作内容，认真负责；（2）有较强的管理能力和良好的沟通能力和应急处理能力，能熟练使用各种办公软件。</w:t>
            </w:r>
          </w:p>
        </w:tc>
      </w:tr>
      <w:tr w14:paraId="6B07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03" w:type="dxa"/>
            <w:noWrap w:val="0"/>
            <w:vAlign w:val="top"/>
          </w:tcPr>
          <w:p w14:paraId="523ACD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504FE3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2474CB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消防维保组</w:t>
            </w:r>
          </w:p>
        </w:tc>
        <w:tc>
          <w:tcPr>
            <w:tcW w:w="912" w:type="dxa"/>
            <w:noWrap w:val="0"/>
            <w:vAlign w:val="top"/>
          </w:tcPr>
          <w:p w14:paraId="4BA132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4039A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5A9AF1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1153" w:type="dxa"/>
            <w:noWrap w:val="0"/>
            <w:vAlign w:val="top"/>
          </w:tcPr>
          <w:p w14:paraId="40DD430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7B318D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37E56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消防维保人员</w:t>
            </w:r>
          </w:p>
        </w:tc>
        <w:tc>
          <w:tcPr>
            <w:tcW w:w="843" w:type="dxa"/>
            <w:noWrap w:val="0"/>
            <w:vAlign w:val="top"/>
          </w:tcPr>
          <w:p w14:paraId="1CF8E4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384EC8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5949C0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2504" w:type="dxa"/>
            <w:noWrap w:val="0"/>
            <w:vAlign w:val="top"/>
          </w:tcPr>
          <w:p w14:paraId="7D2548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按时测试系统各个部件的性能和联动功能,保证消防设施设备探测正常,报警动作正常,联动设备正常；自动喷淋末端设施和各类阀门正常,维护消防管网正常运转。</w:t>
            </w:r>
          </w:p>
        </w:tc>
        <w:tc>
          <w:tcPr>
            <w:tcW w:w="2307" w:type="dxa"/>
            <w:noWrap w:val="0"/>
            <w:vAlign w:val="top"/>
          </w:tcPr>
          <w:p w14:paraId="11AC3D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（1）能熟悉各类消防设施设备；（2）具有行业主管部门颁发的《消防设施操作员职业资格（或职业技能等级）证书，从事本岗位2年以上专业工作经验。</w:t>
            </w:r>
          </w:p>
        </w:tc>
      </w:tr>
      <w:tr w14:paraId="4591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803" w:type="dxa"/>
            <w:noWrap w:val="0"/>
            <w:vAlign w:val="top"/>
          </w:tcPr>
          <w:p w14:paraId="52D7A1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603E69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516549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工程维修组</w:t>
            </w:r>
          </w:p>
        </w:tc>
        <w:tc>
          <w:tcPr>
            <w:tcW w:w="912" w:type="dxa"/>
            <w:noWrap w:val="0"/>
            <w:vAlign w:val="top"/>
          </w:tcPr>
          <w:p w14:paraId="6F0337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57654B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11C6D9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1153" w:type="dxa"/>
            <w:noWrap w:val="0"/>
            <w:vAlign w:val="top"/>
          </w:tcPr>
          <w:p w14:paraId="6A91BA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6C4A4E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4BADAD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水电维修工</w:t>
            </w:r>
          </w:p>
        </w:tc>
        <w:tc>
          <w:tcPr>
            <w:tcW w:w="843" w:type="dxa"/>
            <w:noWrap w:val="0"/>
            <w:vAlign w:val="top"/>
          </w:tcPr>
          <w:p w14:paraId="46086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1667DD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632C0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2504" w:type="dxa"/>
            <w:noWrap w:val="0"/>
            <w:vAlign w:val="top"/>
          </w:tcPr>
          <w:p w14:paraId="66B77F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水电工需持电工证上岗，除自身专业技能外，需具备有关高压、配电、木工及瓦工其中一项知识及能力，能够处理正常的工作及突发情况。</w:t>
            </w:r>
          </w:p>
        </w:tc>
        <w:tc>
          <w:tcPr>
            <w:tcW w:w="2307" w:type="dxa"/>
            <w:noWrap w:val="0"/>
            <w:vAlign w:val="top"/>
          </w:tcPr>
          <w:p w14:paraId="6A83D5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熟悉维修程序、材料、品种、性能，采取合理的维修方法；（2）具有行业主管部门颁发的《特种作业操作证》或《电工证》；（3）要求除本职工作技能外，还需具有高压、配电、木工、瓦工等其中一项相关知识及技能。</w:t>
            </w:r>
          </w:p>
        </w:tc>
      </w:tr>
      <w:tr w14:paraId="7E57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803" w:type="dxa"/>
            <w:vMerge w:val="restart"/>
            <w:noWrap w:val="0"/>
            <w:vAlign w:val="top"/>
          </w:tcPr>
          <w:p w14:paraId="5A0973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0C3F2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4F7090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2CF98E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2009EA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保安组</w:t>
            </w:r>
          </w:p>
        </w:tc>
        <w:tc>
          <w:tcPr>
            <w:tcW w:w="912" w:type="dxa"/>
            <w:vMerge w:val="restart"/>
            <w:noWrap w:val="0"/>
            <w:vAlign w:val="top"/>
          </w:tcPr>
          <w:p w14:paraId="5041D4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70DE2A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5D8CD3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6962AF9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317117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w:t>
            </w:r>
          </w:p>
        </w:tc>
        <w:tc>
          <w:tcPr>
            <w:tcW w:w="1153" w:type="dxa"/>
            <w:noWrap w:val="0"/>
            <w:vAlign w:val="top"/>
          </w:tcPr>
          <w:p w14:paraId="38ACC0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4BAA2C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1A456B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保安组长</w:t>
            </w:r>
          </w:p>
        </w:tc>
        <w:tc>
          <w:tcPr>
            <w:tcW w:w="843" w:type="dxa"/>
            <w:noWrap w:val="0"/>
            <w:vAlign w:val="top"/>
          </w:tcPr>
          <w:p w14:paraId="044E42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4097D2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1129FE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2504" w:type="dxa"/>
            <w:noWrap w:val="0"/>
            <w:vAlign w:val="top"/>
          </w:tcPr>
          <w:p w14:paraId="787EFC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组长负责整体调控人员的配置以及班次的安排，根据实际情况进行变通，能够自行处理正常的工作及突发情况并及时上报物业经理。</w:t>
            </w:r>
          </w:p>
        </w:tc>
        <w:tc>
          <w:tcPr>
            <w:tcW w:w="2307" w:type="dxa"/>
            <w:noWrap w:val="0"/>
            <w:vAlign w:val="top"/>
          </w:tcPr>
          <w:p w14:paraId="372930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（1）具有丰富的安保管理经验，良好的职业道德素养，能够冷静应对突发事件；（2）服从意识强、责任心强，工作态度端正；（3）除本职工作外，能够完成领导安排的其他工作。</w:t>
            </w:r>
          </w:p>
        </w:tc>
      </w:tr>
      <w:tr w14:paraId="4979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03" w:type="dxa"/>
            <w:vMerge w:val="continue"/>
            <w:noWrap w:val="0"/>
            <w:vAlign w:val="top"/>
          </w:tcPr>
          <w:p w14:paraId="0FE22B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912" w:type="dxa"/>
            <w:vMerge w:val="continue"/>
            <w:noWrap w:val="0"/>
            <w:vAlign w:val="top"/>
          </w:tcPr>
          <w:p w14:paraId="388405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1153" w:type="dxa"/>
            <w:noWrap w:val="0"/>
            <w:vAlign w:val="top"/>
          </w:tcPr>
          <w:p w14:paraId="740C93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4E504C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保安</w:t>
            </w:r>
          </w:p>
        </w:tc>
        <w:tc>
          <w:tcPr>
            <w:tcW w:w="843" w:type="dxa"/>
            <w:noWrap w:val="0"/>
            <w:vAlign w:val="top"/>
          </w:tcPr>
          <w:p w14:paraId="26C9D3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5EF7FE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p>
        </w:tc>
        <w:tc>
          <w:tcPr>
            <w:tcW w:w="2504" w:type="dxa"/>
            <w:noWrap w:val="0"/>
            <w:vAlign w:val="top"/>
          </w:tcPr>
          <w:p w14:paraId="770A71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负责整个项目内安全保卫工作，包括车辆的管理，工作区域内秩序维稳、室内监控等工作。</w:t>
            </w:r>
          </w:p>
        </w:tc>
        <w:tc>
          <w:tcPr>
            <w:tcW w:w="2307" w:type="dxa"/>
            <w:noWrap w:val="0"/>
            <w:vAlign w:val="top"/>
          </w:tcPr>
          <w:p w14:paraId="1165C2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（1）待人礼貌热情，认真负责，有良好的职业道德素养，有安保经验者优先；（2）身体健康，品德良好，工作态度端正，责任心强，无不良嗜好，无不良行为记录。</w:t>
            </w:r>
          </w:p>
        </w:tc>
      </w:tr>
      <w:tr w14:paraId="17DD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top"/>
          </w:tcPr>
          <w:p w14:paraId="5FB068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6823C7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5A04B9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保洁组</w:t>
            </w:r>
          </w:p>
        </w:tc>
        <w:tc>
          <w:tcPr>
            <w:tcW w:w="912" w:type="dxa"/>
            <w:vMerge w:val="restart"/>
            <w:noWrap w:val="0"/>
            <w:vAlign w:val="top"/>
          </w:tcPr>
          <w:p w14:paraId="048190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49601D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2884B9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35</w:t>
            </w:r>
          </w:p>
        </w:tc>
        <w:tc>
          <w:tcPr>
            <w:tcW w:w="1153" w:type="dxa"/>
            <w:noWrap w:val="0"/>
            <w:vAlign w:val="top"/>
          </w:tcPr>
          <w:p w14:paraId="25E45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5D4597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19027F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保洁组长</w:t>
            </w:r>
          </w:p>
        </w:tc>
        <w:tc>
          <w:tcPr>
            <w:tcW w:w="843" w:type="dxa"/>
            <w:noWrap w:val="0"/>
            <w:vAlign w:val="top"/>
          </w:tcPr>
          <w:p w14:paraId="12AA48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3A97FD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636002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2504" w:type="dxa"/>
            <w:noWrap w:val="0"/>
            <w:vAlign w:val="top"/>
          </w:tcPr>
          <w:p w14:paraId="48DFFD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组长负责整体的调控，人员的配置以及班次的安排，根据实际情况进行变通，能够自行处理正常的工作及突发情况并及时上报物业经理。</w:t>
            </w:r>
          </w:p>
        </w:tc>
        <w:tc>
          <w:tcPr>
            <w:tcW w:w="2307" w:type="dxa"/>
            <w:noWrap w:val="0"/>
            <w:vAlign w:val="top"/>
          </w:tcPr>
          <w:p w14:paraId="73D955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（1）身体健康，五官端正，精神状态良好，眼勤手快，吃苦耐劳，具有一定的工作协调能力，有办公楼等大型场馆的工作经验；（2）品德良好，工作态度端正，责任心强，无不良行为记录。</w:t>
            </w:r>
          </w:p>
        </w:tc>
      </w:tr>
      <w:tr w14:paraId="53D6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405651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912" w:type="dxa"/>
            <w:vMerge w:val="continue"/>
            <w:noWrap w:val="0"/>
            <w:vAlign w:val="top"/>
          </w:tcPr>
          <w:p w14:paraId="4B593B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1153" w:type="dxa"/>
            <w:noWrap w:val="0"/>
            <w:vAlign w:val="top"/>
          </w:tcPr>
          <w:p w14:paraId="2A0D74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服务大厅一层</w:t>
            </w:r>
          </w:p>
        </w:tc>
        <w:tc>
          <w:tcPr>
            <w:tcW w:w="843" w:type="dxa"/>
            <w:noWrap w:val="0"/>
            <w:vAlign w:val="top"/>
          </w:tcPr>
          <w:p w14:paraId="6BD975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2504" w:type="dxa"/>
            <w:vMerge w:val="restart"/>
            <w:noWrap w:val="0"/>
            <w:vAlign w:val="top"/>
          </w:tcPr>
          <w:p w14:paraId="70F141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楼内保洁人员主要负责楼梯间、台阶、走廊、开水间、卫生间、窗户、门、扶手、垃圾桶等公共区域的清扫工作。</w:t>
            </w:r>
          </w:p>
        </w:tc>
        <w:tc>
          <w:tcPr>
            <w:tcW w:w="2307" w:type="dxa"/>
            <w:vMerge w:val="restart"/>
            <w:noWrap w:val="0"/>
            <w:vAlign w:val="top"/>
          </w:tcPr>
          <w:p w14:paraId="3D6FD9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（1）身体健康，五官端正，有办公楼保洁工作经验，有良好素养和职业道德；（2）品德良好，工作态度端正，责任心强，无不良行为记录。</w:t>
            </w:r>
          </w:p>
        </w:tc>
      </w:tr>
      <w:tr w14:paraId="5169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1F789A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912" w:type="dxa"/>
            <w:vMerge w:val="continue"/>
            <w:noWrap w:val="0"/>
            <w:vAlign w:val="top"/>
          </w:tcPr>
          <w:p w14:paraId="3093A0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1153" w:type="dxa"/>
            <w:noWrap w:val="0"/>
            <w:vAlign w:val="top"/>
          </w:tcPr>
          <w:p w14:paraId="1BFB92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服务大厅二层</w:t>
            </w:r>
          </w:p>
        </w:tc>
        <w:tc>
          <w:tcPr>
            <w:tcW w:w="843" w:type="dxa"/>
            <w:noWrap w:val="0"/>
            <w:vAlign w:val="top"/>
          </w:tcPr>
          <w:p w14:paraId="09E1B2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2504" w:type="dxa"/>
            <w:vMerge w:val="continue"/>
            <w:noWrap w:val="0"/>
            <w:vAlign w:val="top"/>
          </w:tcPr>
          <w:p w14:paraId="32FE5B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2307" w:type="dxa"/>
            <w:vMerge w:val="continue"/>
            <w:noWrap w:val="0"/>
            <w:vAlign w:val="top"/>
          </w:tcPr>
          <w:p w14:paraId="7D2FF2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r w14:paraId="6448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794C1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912" w:type="dxa"/>
            <w:vMerge w:val="continue"/>
            <w:noWrap w:val="0"/>
            <w:vAlign w:val="top"/>
          </w:tcPr>
          <w:p w14:paraId="472925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1153" w:type="dxa"/>
            <w:noWrap w:val="0"/>
            <w:vAlign w:val="top"/>
          </w:tcPr>
          <w:p w14:paraId="221921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服务大厅三层</w:t>
            </w:r>
          </w:p>
        </w:tc>
        <w:tc>
          <w:tcPr>
            <w:tcW w:w="843" w:type="dxa"/>
            <w:noWrap w:val="0"/>
            <w:vAlign w:val="top"/>
          </w:tcPr>
          <w:p w14:paraId="6769CB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2504" w:type="dxa"/>
            <w:vMerge w:val="continue"/>
            <w:noWrap w:val="0"/>
            <w:vAlign w:val="top"/>
          </w:tcPr>
          <w:p w14:paraId="6965D7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2307" w:type="dxa"/>
            <w:vMerge w:val="continue"/>
            <w:noWrap w:val="0"/>
            <w:vAlign w:val="top"/>
          </w:tcPr>
          <w:p w14:paraId="242188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r w14:paraId="34E9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078555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912" w:type="dxa"/>
            <w:vMerge w:val="continue"/>
            <w:noWrap w:val="0"/>
            <w:vAlign w:val="top"/>
          </w:tcPr>
          <w:p w14:paraId="4C75B4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1153" w:type="dxa"/>
            <w:noWrap w:val="0"/>
            <w:vAlign w:val="top"/>
          </w:tcPr>
          <w:p w14:paraId="747375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服务大厅四层</w:t>
            </w:r>
          </w:p>
        </w:tc>
        <w:tc>
          <w:tcPr>
            <w:tcW w:w="843" w:type="dxa"/>
            <w:noWrap w:val="0"/>
            <w:vAlign w:val="top"/>
          </w:tcPr>
          <w:p w14:paraId="06682A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2504" w:type="dxa"/>
            <w:vMerge w:val="continue"/>
            <w:noWrap w:val="0"/>
            <w:vAlign w:val="top"/>
          </w:tcPr>
          <w:p w14:paraId="37C3BD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2307" w:type="dxa"/>
            <w:vMerge w:val="continue"/>
            <w:noWrap w:val="0"/>
            <w:vAlign w:val="top"/>
          </w:tcPr>
          <w:p w14:paraId="76A12C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r w14:paraId="3F47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7F9B13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912" w:type="dxa"/>
            <w:vMerge w:val="continue"/>
            <w:noWrap w:val="0"/>
            <w:vAlign w:val="top"/>
          </w:tcPr>
          <w:p w14:paraId="2FC941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1153" w:type="dxa"/>
            <w:noWrap w:val="0"/>
            <w:vAlign w:val="top"/>
          </w:tcPr>
          <w:p w14:paraId="6BBC02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服务大厅负一层</w:t>
            </w:r>
          </w:p>
        </w:tc>
        <w:tc>
          <w:tcPr>
            <w:tcW w:w="843" w:type="dxa"/>
            <w:noWrap w:val="0"/>
            <w:vAlign w:val="top"/>
          </w:tcPr>
          <w:p w14:paraId="48FC72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2504" w:type="dxa"/>
            <w:vMerge w:val="continue"/>
            <w:noWrap w:val="0"/>
            <w:vAlign w:val="top"/>
          </w:tcPr>
          <w:p w14:paraId="2288D3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2307" w:type="dxa"/>
            <w:vMerge w:val="continue"/>
            <w:noWrap w:val="0"/>
            <w:vAlign w:val="top"/>
          </w:tcPr>
          <w:p w14:paraId="63EA96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r w14:paraId="3EBE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65FEF7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912" w:type="dxa"/>
            <w:vMerge w:val="continue"/>
            <w:noWrap w:val="0"/>
            <w:vAlign w:val="top"/>
          </w:tcPr>
          <w:p w14:paraId="5E72BE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1153" w:type="dxa"/>
            <w:noWrap w:val="0"/>
            <w:vAlign w:val="top"/>
          </w:tcPr>
          <w:p w14:paraId="71AB4B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服务大厅中庭</w:t>
            </w:r>
          </w:p>
        </w:tc>
        <w:tc>
          <w:tcPr>
            <w:tcW w:w="843" w:type="dxa"/>
            <w:noWrap w:val="0"/>
            <w:vAlign w:val="top"/>
          </w:tcPr>
          <w:p w14:paraId="1278E8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2504" w:type="dxa"/>
            <w:vMerge w:val="continue"/>
            <w:noWrap w:val="0"/>
            <w:vAlign w:val="top"/>
          </w:tcPr>
          <w:p w14:paraId="74257C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2307" w:type="dxa"/>
            <w:vMerge w:val="continue"/>
            <w:noWrap w:val="0"/>
            <w:vAlign w:val="top"/>
          </w:tcPr>
          <w:p w14:paraId="384A1F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r w14:paraId="517F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803" w:type="dxa"/>
            <w:vMerge w:val="continue"/>
            <w:noWrap w:val="0"/>
            <w:vAlign w:val="top"/>
          </w:tcPr>
          <w:p w14:paraId="6C3B41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912" w:type="dxa"/>
            <w:vMerge w:val="continue"/>
            <w:noWrap w:val="0"/>
            <w:vAlign w:val="top"/>
          </w:tcPr>
          <w:p w14:paraId="57A2B2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c>
          <w:tcPr>
            <w:tcW w:w="1153" w:type="dxa"/>
            <w:noWrap w:val="0"/>
            <w:vAlign w:val="top"/>
          </w:tcPr>
          <w:p w14:paraId="51CEEE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0C4063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外围保洁</w:t>
            </w:r>
          </w:p>
        </w:tc>
        <w:tc>
          <w:tcPr>
            <w:tcW w:w="843" w:type="dxa"/>
            <w:noWrap w:val="0"/>
            <w:vAlign w:val="top"/>
          </w:tcPr>
          <w:p w14:paraId="4E48DA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3F2F99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2504" w:type="dxa"/>
            <w:noWrap w:val="0"/>
            <w:vAlign w:val="top"/>
          </w:tcPr>
          <w:p w14:paraId="63A7E4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外围面积包括停车场、道路路面、院落、广场、各楼宇屋面和绿化带的漂浮物的巡回保洁。</w:t>
            </w:r>
          </w:p>
        </w:tc>
        <w:tc>
          <w:tcPr>
            <w:tcW w:w="2307" w:type="dxa"/>
            <w:vMerge w:val="continue"/>
            <w:noWrap w:val="0"/>
            <w:vAlign w:val="top"/>
          </w:tcPr>
          <w:p w14:paraId="2E9CF6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bl>
    <w:p w14:paraId="19F3150E">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具有下列情形之一的，不予录用：</w:t>
      </w:r>
    </w:p>
    <w:p w14:paraId="16FA9E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1、受过刑事处罚或者涉嫌违法犯罪尚未查清的；</w:t>
      </w:r>
    </w:p>
    <w:p w14:paraId="2E5B3B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2、曾因违法行为，被给予行政拘留、强制隔离戒毒等限制人身自由的行政处罚或强制措施的；</w:t>
      </w:r>
    </w:p>
    <w:p w14:paraId="3D3193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3、被国家机关、事业单位开除公职或者辞退的；</w:t>
      </w:r>
    </w:p>
    <w:p w14:paraId="28E68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4、曾因违反国家法律规定，被解聘的；或严重违反国家法律，情节严重正在服刑期的；</w:t>
      </w:r>
    </w:p>
    <w:p w14:paraId="0865DCB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w:t>
      </w:r>
      <w:r>
        <w:rPr>
          <w:rFonts w:hint="eastAsia" w:ascii="宋体" w:hAnsi="宋体" w:eastAsia="宋体" w:cs="宋体"/>
          <w:b/>
          <w:bCs/>
          <w:color w:val="000000" w:themeColor="text1"/>
          <w:sz w:val="24"/>
          <w:szCs w:val="24"/>
          <w:highlight w:val="none"/>
          <w14:textFill>
            <w14:solidFill>
              <w14:schemeClr w14:val="tx1"/>
            </w14:solidFill>
          </w14:textFill>
        </w:rPr>
        <w:t>除评分细则中要求提供的相关人员证明材料作为评分条件外，供应商在响应文件中无须提供其他人员相关证明材料，由采购人在成交供应商进场服务前核查人员配备情况，人员须按照要求配备到位，</w:t>
      </w:r>
      <w:r>
        <w:rPr>
          <w:rFonts w:hint="eastAsia" w:ascii="宋体" w:hAnsi="宋体" w:eastAsia="宋体" w:cs="宋体"/>
          <w:b/>
          <w:color w:val="000000" w:themeColor="text1"/>
          <w:sz w:val="24"/>
          <w:szCs w:val="24"/>
          <w:highlight w:val="none"/>
          <w14:textFill>
            <w14:solidFill>
              <w14:schemeClr w14:val="tx1"/>
            </w14:solidFill>
          </w14:textFill>
        </w:rPr>
        <w:t>如有不符采购人有权终止合同</w:t>
      </w:r>
      <w:r>
        <w:rPr>
          <w:rFonts w:hint="eastAsia" w:ascii="宋体" w:hAnsi="宋体" w:eastAsia="宋体" w:cs="宋体"/>
          <w:b/>
          <w:color w:val="000000" w:themeColor="text1"/>
          <w:sz w:val="24"/>
          <w:szCs w:val="24"/>
          <w:highlight w:val="none"/>
          <w:lang w:eastAsia="zh-CN"/>
          <w14:textFill>
            <w14:solidFill>
              <w14:schemeClr w14:val="tx1"/>
            </w14:solidFill>
          </w14:textFill>
        </w:rPr>
        <w:t>。</w:t>
      </w:r>
    </w:p>
    <w:p w14:paraId="06C129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eastAsia="宋体"/>
          <w:b/>
          <w:bCs/>
          <w:color w:val="000000" w:themeColor="text1"/>
          <w:sz w:val="24"/>
          <w:highlight w:val="none"/>
          <w:lang w:val="en-US" w:eastAsia="zh-CN"/>
          <w14:textFill>
            <w14:solidFill>
              <w14:schemeClr w14:val="tx1"/>
            </w14:solidFill>
          </w14:textFill>
        </w:rPr>
        <w:t>四、服务标准</w:t>
      </w:r>
    </w:p>
    <w:p w14:paraId="6F3D0C8F">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物业管理服务质量标准要求：符合国务院颁布的《物业管理条例》、安徽省现行物业管理服务规范和采购文件要求。</w:t>
      </w:r>
    </w:p>
    <w:p w14:paraId="7B47E3C9">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物业管理工作范围包括：肥东县政务服务中心内所有公共区域的清扫、停车场的管理、安保工作的落实以及消防维保、水电维修工作。成交供应商需要安排一名具有专业物业管理经验和能力的人员负责物业公司现场的各项工作，且时刻保持与采购人负责人的联系。成交供应商应服从采购人管理，积极配合采购人举办的大型活动、会议接待服务。</w:t>
      </w:r>
    </w:p>
    <w:p w14:paraId="5869D22D">
      <w:pPr>
        <w:spacing w:line="360" w:lineRule="auto"/>
        <w:rPr>
          <w:rFonts w:hint="eastAsia"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eastAsia="宋体"/>
          <w:b/>
          <w:bCs/>
          <w:color w:val="000000" w:themeColor="text1"/>
          <w:sz w:val="24"/>
          <w:highlight w:val="none"/>
          <w:lang w:val="en-US" w:eastAsia="zh-CN"/>
          <w14:textFill>
            <w14:solidFill>
              <w14:schemeClr w14:val="tx1"/>
            </w14:solidFill>
          </w14:textFill>
        </w:rPr>
        <w:t>（一）保洁服务</w:t>
      </w:r>
    </w:p>
    <w:p w14:paraId="1BACFE18">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1、总体保洁要求：</w:t>
      </w:r>
    </w:p>
    <w:p w14:paraId="3DE1FC78">
      <w:pPr>
        <w:spacing w:line="360" w:lineRule="auto"/>
        <w:ind w:firstLine="240" w:firstLineChars="1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（1）成交供应商按合同规定认真履行物业管理职责，并服从采购人要求对人员进行分片包区域使用的管理，要达到规定的养护和保洁标准。</w:t>
      </w:r>
    </w:p>
    <w:p w14:paraId="04A53BD2">
      <w:pPr>
        <w:spacing w:line="360" w:lineRule="auto"/>
        <w:ind w:firstLine="240" w:firstLineChars="1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（2）确立检查制，每天或不定时由采购人办公室一名负责人带着成交供应商现场负责人进行检查，不符合要求的督促整改，仍达不到要求的按规定进行处罚。</w:t>
      </w:r>
    </w:p>
    <w:p w14:paraId="29200EDB">
      <w:pPr>
        <w:spacing w:line="360" w:lineRule="auto"/>
        <w:ind w:firstLine="240" w:firstLineChars="1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（3）在岗工作人员统一着装，在我中心内进行保洁、消毒等工作。</w:t>
      </w:r>
    </w:p>
    <w:p w14:paraId="590ABFDA">
      <w:pPr>
        <w:spacing w:line="360" w:lineRule="auto"/>
        <w:ind w:firstLine="240" w:firstLineChars="1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4）成交供应商负责院落范围内所有区域的每日卫生清洁工作和门前三包范围内与卫生清洁工作相关的其他工作（如扫雪等）；突发性公共卫生事件的处理；楼内地面、水箱（池）的清洗消毒、排水管道和卫生间的清掏以及及时收集清运垃圾。</w:t>
      </w:r>
    </w:p>
    <w:p w14:paraId="3E09BF30">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2、具体保洁要求：</w:t>
      </w:r>
    </w:p>
    <w:p w14:paraId="45E65B14">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会议室及各类公共场所：室内玻璃（含窗户内玻璃、隔断、橱门、壁镜）、窗台、墙裙、线条、办公桌、椅、沙发、茶几、各类橱、水瓶、茶具（茶杯、茶叶桶、茶盘）、电话机等每天应及时保洁，必要时清洗。废纸蒌、茶叶等每天清理；</w:t>
      </w:r>
    </w:p>
    <w:p w14:paraId="5CD3077D">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楼道及大厅：楼宇内所有通道的地、墙、柱、不锈钢扶手、玻璃窗、摆饰品等无灰尘、无污渍、无杂物；大厅前后玻璃门随时清洁，确保无污渍、无手印；垃圾随时清理，各层和通道的防火门、电梯门、消防栓、灯具、墙面、地脚线、指示牌等公共设施保持清洁；</w:t>
      </w:r>
    </w:p>
    <w:p w14:paraId="5650361A">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卫生间：每日早、中、晚对卫生间清洁3次，保证清洁无异味。清洁内容包括：通风换气；冲洗洁具；清扫地面垃圾、清倒垃圾篓垃圾、更换新的垃圾袋；用洗洁剂清洗大、小便器；用快捷布擦洗洗手盆并冲洗干净；用毛巾抹墙面、台面、开关、门牌；用毛巾擦干净玻璃、镜面；用拖把拖干净地面；喷洒空气清新剂、点檀香、小便函器内放置香球等；</w:t>
      </w:r>
    </w:p>
    <w:p w14:paraId="2E06EE80">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电梯：保持电梯轿厢清洁，白天不停地循环对电梯厅的地坪进行清洁；每日夜间对电梯内的轿厢壁用不锈钢保养油进行擦试；</w:t>
      </w:r>
    </w:p>
    <w:p w14:paraId="14B9E8A8">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建筑外立面：建筑物、构筑物外立面底层有明显污迹时，应当及时清洗；</w:t>
      </w:r>
    </w:p>
    <w:p w14:paraId="37B078D7">
      <w:pPr>
        <w:spacing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玻璃幕墙：一层玻璃幕墙每周清洗一次，必要时增加清洁次数，确保玻璃幕墙无污渍；</w:t>
      </w:r>
    </w:p>
    <w:p w14:paraId="0186B39C">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室外道路（含地上停车场）：每天对停车场、道路及两侧人行道随时清扫，白天专人不间断循环保洁；根据季节和需要确定路面洒水和冲洗；路灯每月保洁一次，必要时增加保洁次数；</w:t>
      </w:r>
    </w:p>
    <w:p w14:paraId="2BBC4188">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前后门口及阶梯：每日用地洁油抛光保养一次，不定期清洁，确保地面光亮、无污渍</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下雨天气及时铺防滑地毯，并摆放小心地滑牌；</w:t>
      </w:r>
    </w:p>
    <w:p w14:paraId="30CCF2EB">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地下停车场：无纸屑和垃圾，每日及时清运，各类设施完好无污损，地面无积水；</w:t>
      </w:r>
    </w:p>
    <w:p w14:paraId="6850A2F2">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环卫设施：垃圾桶、果皮箱每天清运1次；外表干净；每周清洗1次，清洗工作避免在正常上班时间，并在指定场所进行；排水沟、地下管井随时清理，确保随时畅通；</w:t>
      </w:r>
    </w:p>
    <w:p w14:paraId="6E9CCA3B">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绿化带清洁保洁：专人负责保洁、清洁，仔细清扫绿化带、草地上的果皮、纸屑、石块、树叶等垃圾、拾捡烟头、棉签等小杂物；</w:t>
      </w:r>
    </w:p>
    <w:p w14:paraId="3268F30A">
      <w:pPr>
        <w:spacing w:line="360" w:lineRule="auto"/>
        <w:ind w:firstLine="480" w:firstLineChars="200"/>
        <w:rPr>
          <w:rFonts w:hint="eastAsia"/>
          <w:color w:val="000000" w:themeColor="text1"/>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标识、宣传牌：每天擦拭1次。</w:t>
      </w:r>
    </w:p>
    <w:p w14:paraId="0B15EED1">
      <w:pPr>
        <w:spacing w:line="360" w:lineRule="auto"/>
        <w:rPr>
          <w:rFonts w:hint="eastAsia"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eastAsia="宋体"/>
          <w:b/>
          <w:bCs/>
          <w:color w:val="000000" w:themeColor="text1"/>
          <w:sz w:val="24"/>
          <w:highlight w:val="none"/>
          <w:lang w:val="en-US" w:eastAsia="zh-CN"/>
          <w14:textFill>
            <w14:solidFill>
              <w14:schemeClr w14:val="tx1"/>
            </w14:solidFill>
          </w14:textFill>
        </w:rPr>
        <w:t>（二）保安服务</w:t>
      </w:r>
    </w:p>
    <w:p w14:paraId="21926D60">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1、总体要求：</w:t>
      </w:r>
    </w:p>
    <w:p w14:paraId="3F30D960">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成交供应商负责肥东县政务服务中心办公大楼、门前、道路、停车场安全保卫工作；维护交通秩序、指导车辆有序停放及其他安保工作；对物业管理区域内24小时监控、巡更执勤工作；工作时间段内来访人员、车辆的及时询问、登记、核实，大楼院落内和车库内车辆停放秩序及交通秩序，出入库登记；上访人员的正确引导工作；大宗物品出门的检查、登记工作；做好紧急突发事件的应急处理工作。</w:t>
      </w:r>
    </w:p>
    <w:p w14:paraId="23B6239B">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2、具体要求：</w:t>
      </w:r>
    </w:p>
    <w:p w14:paraId="462DDC72">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（1）责任区域：肥东县政务服务大厅所属区域</w:t>
      </w:r>
    </w:p>
    <w:p w14:paraId="3CB02338">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保安工作要求：成交供应商要根据合同约定时间，及时选派合格保安人员上岗。选派的保安人员必须是经过正规的保安培训，身体健康，品行良好，无违法违纪犯罪前科，具有初中以上文化程度。保安人员上岗时，必须着统一保安服装，佩戴保安标志和值勤证及配备必要的警用器械，费用由成交供应商自理。保安人员应严格履行岗位职责，遵守双方符合法律法规的各项规章制度，忠于职守，文明执勤。对多次违纪违规和不能胜任保安工作的保安人员，采购人有权要求中标单位予以处罚、调换。保安人员必须认真维护责任范围内的正常工作秩序，自觉接受采购人的领导和监督管理，完成合同范围内的各项任务，防范治安、刑事案件的发生，运用各种合法手段保证采购人财产安全，妥善处理责任区范围内的其它突发事件。维护中心交通秩序，指导车辆有序停放，防止车辆被盗。加强对保安人员岗前培训、在岗轮训、任职培训，加强管理和检查、加强法制教育和职业道德教育，为采购人提供优质保安服务。</w:t>
      </w:r>
    </w:p>
    <w:p w14:paraId="3F3278CE">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3.监控人员</w:t>
      </w:r>
    </w:p>
    <w:p w14:paraId="0E18B62B">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监控室实行24小时值班，监控员必须严格按照规定时间、范围,集中精力严密观察，对异常可疑情况作好记录并录像。同时应根据他人提供的情况及从屏幕中观察到的可疑情况进行定时、定位、定人及时录像,并做好记录。对电话报案及发现刑案、治安案件、火灾、事故等应迅速按照程序上报处理。</w:t>
      </w:r>
    </w:p>
    <w:p w14:paraId="2E40FDD0">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4.停车场管理人员</w:t>
      </w:r>
    </w:p>
    <w:p w14:paraId="2D0005FF">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负责中心停车场车辆停放、中心区域的交通疏导等；上岗时，必须着统一停车场管理员服装，费用由成交供应商自理。</w:t>
      </w:r>
    </w:p>
    <w:p w14:paraId="6F993689">
      <w:pPr>
        <w:numPr>
          <w:ilvl w:val="0"/>
          <w:numId w:val="0"/>
        </w:numPr>
        <w:spacing w:line="360" w:lineRule="auto"/>
        <w:ind w:firstLine="480" w:firstLineChars="200"/>
        <w:rPr>
          <w:rFonts w:hint="eastAsia"/>
          <w:color w:val="000000" w:themeColor="text1"/>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5.成交供应商派出或指定专人与采购人办公室共同制定保安管理制度。</w:t>
      </w:r>
    </w:p>
    <w:p w14:paraId="45B0CE0F">
      <w:pPr>
        <w:spacing w:line="360" w:lineRule="auto"/>
        <w:rPr>
          <w:rFonts w:hint="eastAsia" w:ascii="宋体" w:hAnsi="宋体" w:eastAsia="宋体"/>
          <w:b/>
          <w:bCs/>
          <w:color w:val="000000" w:themeColor="text1"/>
          <w:sz w:val="24"/>
          <w:highlight w:val="none"/>
          <w:lang w:val="en-US" w:eastAsia="zh-CN"/>
          <w14:textFill>
            <w14:solidFill>
              <w14:schemeClr w14:val="tx1"/>
            </w14:solidFill>
          </w14:textFill>
        </w:rPr>
      </w:pPr>
      <w:r>
        <w:rPr>
          <w:rFonts w:hint="eastAsia" w:ascii="宋体" w:hAnsi="宋体" w:eastAsia="宋体"/>
          <w:b/>
          <w:bCs/>
          <w:color w:val="000000" w:themeColor="text1"/>
          <w:sz w:val="24"/>
          <w:highlight w:val="none"/>
          <w:lang w:val="en-US" w:eastAsia="zh-CN"/>
          <w14:textFill>
            <w14:solidFill>
              <w14:schemeClr w14:val="tx1"/>
            </w14:solidFill>
          </w14:textFill>
        </w:rPr>
        <w:t>（三）工程维修组</w:t>
      </w:r>
    </w:p>
    <w:p w14:paraId="30FDA384">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1、总体要求：</w:t>
      </w:r>
    </w:p>
    <w:p w14:paraId="39C89681">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成交供应商负责给排水、强电、电梯、监控等所有系统的设施设备的正常运行、管理；负责能耗控制；对高、低压配电房24小时值班和巡视；相关设施设备的巡检等工作，按照采购人要求拟定空调、电梯、开水器等设备开关时间，并做好各项节能工作。电梯、空调、安监等设施设备以及绿化养护等采取两方共管方式，成交供应商做好监督管理工作，以上设备如发现故障成交供应商应及时与专业维保公司沟通、协调、联系，尽快排除故障。化粪池每月巡查1次，每年定期对化粪池进行清掏2次。</w:t>
      </w:r>
    </w:p>
    <w:p w14:paraId="0BF63951">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2、具体要求：</w:t>
      </w:r>
    </w:p>
    <w:p w14:paraId="0A758D2A">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（1）给排水系统</w:t>
      </w:r>
    </w:p>
    <w:p w14:paraId="3C365BE4">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成交供应商保持泵房清洁卫生，每天巡查泵房1次，不经常启动的水泵每月要启动1次，每年对水泵机组清洁保养1次；每日填写水泵运行记录建档备查；成交供应商每半年对给排水管进行1次全面检查维修；专业人员每天巡视，出现问题随时处理；楼顶落水口保持完好畅通。</w:t>
      </w:r>
    </w:p>
    <w:p w14:paraId="4D60C0D4">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（2）供配电系统</w:t>
      </w:r>
    </w:p>
    <w:p w14:paraId="3D93F10C">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成交供应商应建立和完善有关规章制度（如电器运用操作规程、安全操作规程、事故处理规程、巡视检查制度、维护检查制度、安全保卫交接班制度等）；值班人员应具备变配电运行知识和技能，具备上岗资格，持有上岗证书，另外要掌握溴化锂机组操作知识及水工的简单知识，要能够吃苦耐劳；保持配电房清洁卫生，每周清扫地面及擦拭配电柜表面灰尘；每日监察供配电系统的运行状况，并定时抄表做好记录，出现异常及时处理；每年需检测主要电器设备、高压操作工具的绝缘程度；每年检查2次供配电房内消防器材；潮湿天气要设法保持配电房内主要电器设备干燥</w:t>
      </w:r>
      <w:r>
        <w:rPr>
          <w:rFonts w:hint="eastAsia" w:ascii="宋体" w:hAnsi="宋体"/>
          <w:color w:val="000000" w:themeColor="text1"/>
          <w:sz w:val="24"/>
          <w:highlight w:val="none"/>
          <w:lang w:val="en-US" w:eastAsia="zh-CN"/>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每月检测1次有无动物侵入配电房；每日填写运行记录，建档备案。</w:t>
      </w:r>
    </w:p>
    <w:p w14:paraId="37B54EF9">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（3）强电系统</w:t>
      </w:r>
    </w:p>
    <w:p w14:paraId="57F3BE7B">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操作人员应受过专业培训，持证上岗，对异常情况能够识别；有切实可行的维修保养计划，维护保养及时，使系统处于最佳工作状态；有日常维护记录；做好局域网电话的申请、安装、调试及维护工作，确保正常使用；建立相关的作业指导规定。</w:t>
      </w:r>
    </w:p>
    <w:p w14:paraId="651709B5">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（4）避雷接地系统</w:t>
      </w:r>
    </w:p>
    <w:p w14:paraId="086C242C">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在每年雨季来临之前，成交供应商应对整个避雷接地系统进行检查维护；大雨过后也要及时对系统检查。</w:t>
      </w:r>
    </w:p>
    <w:p w14:paraId="4DE64A68">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（5）电梯运行与管理</w:t>
      </w:r>
    </w:p>
    <w:p w14:paraId="30206767">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成交供应商应建立健全电梯管理制度；每半个月监督电梯维保单位对电梯及其安全设施进行1次清洁、润滑、调整和测试；综合检查、维保时间应尽量利用节假日进行，且不应超过8小时；保持电梯机房清洁，经常清扫地面和控制柜、主机表面，每年检查2次电梯井底，清除垃圾；监督电梯维保单位按照国家有关规定组织并实施电梯年检。</w:t>
      </w:r>
    </w:p>
    <w:p w14:paraId="1B95522C">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（6）空调系统的运行管理</w:t>
      </w:r>
    </w:p>
    <w:p w14:paraId="0E5F60C8">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成交供应商承担空调系统的运行管理；空调运行时每日填写运行记录，建档备案。</w:t>
      </w:r>
    </w:p>
    <w:p w14:paraId="00A1632C">
      <w:pPr>
        <w:spacing w:line="360" w:lineRule="auto"/>
        <w:rPr>
          <w:rFonts w:hint="default"/>
          <w:b/>
          <w:bCs/>
          <w:color w:val="000000" w:themeColor="text1"/>
          <w:highlight w:val="none"/>
          <w:lang w:val="en-US"/>
          <w14:textFill>
            <w14:solidFill>
              <w14:schemeClr w14:val="tx1"/>
            </w14:solidFill>
          </w14:textFill>
        </w:rPr>
      </w:pPr>
      <w:r>
        <w:rPr>
          <w:rFonts w:hint="eastAsia" w:ascii="宋体" w:hAnsi="宋体" w:eastAsia="宋体"/>
          <w:b/>
          <w:bCs/>
          <w:color w:val="000000" w:themeColor="text1"/>
          <w:sz w:val="24"/>
          <w:highlight w:val="none"/>
          <w:lang w:val="en-US" w:eastAsia="zh-CN"/>
          <w14:textFill>
            <w14:solidFill>
              <w14:schemeClr w14:val="tx1"/>
            </w14:solidFill>
          </w14:textFill>
        </w:rPr>
        <w:t>（四）消防维保组</w:t>
      </w:r>
    </w:p>
    <w:p w14:paraId="1EC42355">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消防维保应由具备相应资质的单位实施，消防维保费用包含在报价内。</w:t>
      </w:r>
    </w:p>
    <w:p w14:paraId="0384C525">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1、总体维护保养内容：</w:t>
      </w:r>
    </w:p>
    <w:p w14:paraId="342870B5">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(1)按时测试系统各个部件的性能和联动功能,保证探测设备探测正常,报警</w:t>
      </w:r>
    </w:p>
    <w:p w14:paraId="21F56CBE">
      <w:pPr>
        <w:spacing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动作正常,联动设备正常；动作自动喷淋末端设施和各类阀门,维护消防管网保持</w:t>
      </w:r>
    </w:p>
    <w:p w14:paraId="02E49B4A">
      <w:pPr>
        <w:spacing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常态；</w:t>
      </w:r>
    </w:p>
    <w:p w14:paraId="1D9C0F23">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(2)每月针对消防水泵、喷淋水泵、报警阀、防火阀、防火卷帘、电梯联动</w:t>
      </w:r>
    </w:p>
    <w:p w14:paraId="741250DE">
      <w:pPr>
        <w:spacing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等各类设备进行测试、运行操作；</w:t>
      </w:r>
    </w:p>
    <w:p w14:paraId="24F3E0AF">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(3)每月例行检查系统一次；</w:t>
      </w:r>
    </w:p>
    <w:p w14:paraId="027C1EC8">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(4)协助做好消防主管部门的安全检查工作；</w:t>
      </w:r>
    </w:p>
    <w:p w14:paraId="5BD5E693">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(5)提供相应的培训,免费培训操作人员；协助开展消防安全教育、应急</w:t>
      </w:r>
    </w:p>
    <w:p w14:paraId="46FE242E">
      <w:pPr>
        <w:spacing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逃生灭火演练等活动；</w:t>
      </w:r>
    </w:p>
    <w:p w14:paraId="4B6A4169">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(6)紧急情况,随时派人到位解决；</w:t>
      </w:r>
    </w:p>
    <w:p w14:paraId="50D8ABA5">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2、日常维护保养内容：</w:t>
      </w:r>
    </w:p>
    <w:p w14:paraId="53C31CFF">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(1)火灾自动报警系统</w:t>
      </w:r>
    </w:p>
    <w:p w14:paraId="2ABA1E36">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1）每月应检查火灾报警控制器的功能,并填写系统运行和控制器月检登记</w:t>
      </w:r>
    </w:p>
    <w:p w14:paraId="0905EF9F">
      <w:pPr>
        <w:spacing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表；</w:t>
      </w:r>
    </w:p>
    <w:p w14:paraId="09C98E2B">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2）每季度应检查和试验火灾自动报警系统的下列功能；</w:t>
      </w:r>
    </w:p>
    <w:p w14:paraId="6D5B3EB3">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a、采用专用检测仪器分期分批试验感烟、感温探测器的动作及确认灯显示；</w:t>
      </w:r>
    </w:p>
    <w:p w14:paraId="0451A554">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b、试验火灾警报装置的声光显示；</w:t>
      </w:r>
    </w:p>
    <w:p w14:paraId="081C71E6">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c、试验水流指示器、压力开关等报警功能、信号显示；</w:t>
      </w:r>
    </w:p>
    <w:p w14:paraId="3615D9D2">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d、对备用电源进行1-2次充放电试验,1-3次主电源和备用电源自动切换</w:t>
      </w:r>
    </w:p>
    <w:p w14:paraId="3CC87B0B">
      <w:pPr>
        <w:spacing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试验；</w:t>
      </w:r>
    </w:p>
    <w:p w14:paraId="27C0C77F">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e、强制消防电梯停于首层试验；</w:t>
      </w:r>
    </w:p>
    <w:p w14:paraId="467BEC58">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f、强制切断非消防电源功能试验；</w:t>
      </w:r>
    </w:p>
    <w:p w14:paraId="00D1A782">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（2）消防控制联动系统</w:t>
      </w:r>
    </w:p>
    <w:p w14:paraId="58CFCEEE">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每季度对下列设备作一次联动工作检查：</w:t>
      </w:r>
    </w:p>
    <w:p w14:paraId="3D1CA9FF">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1）检查喷淋水泵的联动工作情况；</w:t>
      </w:r>
    </w:p>
    <w:p w14:paraId="7481B216">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2）检查各消防设施的切换开关是否正常；</w:t>
      </w:r>
    </w:p>
    <w:p w14:paraId="62076F9C">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3）检查消防水泵的联动工作情况；</w:t>
      </w:r>
    </w:p>
    <w:p w14:paraId="4FA8C09C">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4）防火门、防火卷帘系统联动工作情况；</w:t>
      </w:r>
    </w:p>
    <w:p w14:paraId="5BA51BD8">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5）防排烟系统联动工作情况。</w:t>
      </w:r>
    </w:p>
    <w:p w14:paraId="6014546A">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(3)消防水系统</w:t>
      </w:r>
    </w:p>
    <w:p w14:paraId="721CFB87">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1）每月应对水源控制阀、报警阀组进行外观检查,并应保证系统处于无故障</w:t>
      </w:r>
    </w:p>
    <w:p w14:paraId="3E343938">
      <w:pPr>
        <w:spacing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状态；</w:t>
      </w:r>
    </w:p>
    <w:p w14:paraId="5B68A21D">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2）每半年应对水源的供水能力进行一次测定；</w:t>
      </w:r>
    </w:p>
    <w:p w14:paraId="3C7C419F">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3）每月检查一次消防水池、消防水箱及消防气压给水设备；并对设备内的水进行不定期更换；</w:t>
      </w:r>
    </w:p>
    <w:p w14:paraId="276CE8BC">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4）每半年应对消防储水设备进行检查,修补缺损和重新油漆；</w:t>
      </w:r>
    </w:p>
    <w:p w14:paraId="68781367">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5）钢板消防水箱和消防气压给水设备的玻璃水位计,两端的角阀在不进行水</w:t>
      </w:r>
    </w:p>
    <w:p w14:paraId="20498164">
      <w:pPr>
        <w:spacing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位观察时应关闭；</w:t>
      </w:r>
    </w:p>
    <w:p w14:paraId="485A5AD5">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6）消防水泵每月启动运转一次,当消防水泵为自动控制启动时,应每月模拟</w:t>
      </w:r>
    </w:p>
    <w:p w14:paraId="3C695957">
      <w:pPr>
        <w:spacing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自动控制的条件启动运转一次；</w:t>
      </w:r>
    </w:p>
    <w:p w14:paraId="10DAEC05">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7）电磁阀应每月检查并应作启动试验,动作失常时应及时更换；</w:t>
      </w:r>
    </w:p>
    <w:p w14:paraId="4EB45B39">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8）每月应对报警阀旁的放水实验阀进行一次供水试验,验证系统的供水能</w:t>
      </w:r>
    </w:p>
    <w:p w14:paraId="1F7BDAA4">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力；</w:t>
      </w:r>
    </w:p>
    <w:p w14:paraId="5E95494F">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9）系统上所有的控制阀门均应采用铅封或锁链固定在开启或规定的状态，</w:t>
      </w:r>
    </w:p>
    <w:p w14:paraId="53EDF96F">
      <w:pPr>
        <w:spacing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每月应对铅封、锁链进行一次检查,当有破坏或水坏、损坏时应及时修理更换。</w:t>
      </w:r>
    </w:p>
    <w:p w14:paraId="4F016883">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10）室外阀门井中,进水管上的控制阀门应每个季度检查一次,核实其处于全</w:t>
      </w:r>
    </w:p>
    <w:p w14:paraId="7CE46119">
      <w:pPr>
        <w:spacing w:line="360" w:lineRule="auto"/>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开启状态；</w:t>
      </w:r>
    </w:p>
    <w:p w14:paraId="4786C70F">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11）消防水泵结合器的接口及附件应每月检查一次,并应保证接口完好、无渗漏、闷盖齐全；</w:t>
      </w:r>
    </w:p>
    <w:p w14:paraId="69CE425A">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12）每月应利用末端试水装置对水流指示器进行试验；</w:t>
      </w:r>
    </w:p>
    <w:p w14:paraId="6C43CA18">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13）每月应对喷头进行一次外观检查,发现有不正常的喷头应及时更换；当喷头上有异物时应及时清除。更换或安装喷头均应使用专用扳手。</w:t>
      </w:r>
    </w:p>
    <w:p w14:paraId="23151B01">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（4）消火栓系统</w:t>
      </w:r>
    </w:p>
    <w:p w14:paraId="5A25EDEC">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1）每月检查消防泵工作环境及消防泵、稳压设备、电源控制柜、湿式报警官网阀门、喷头、水泵接合器、消火栓系储水设备等是否完好状态；</w:t>
      </w:r>
    </w:p>
    <w:p w14:paraId="34B0773B">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2）每月手动或自动启动消防泵，同时试验主、备泵的自动切换；</w:t>
      </w:r>
    </w:p>
    <w:p w14:paraId="47947D59">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p>
    <w:p w14:paraId="1A684D78">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3）每月试验远程启动按钮启动消防泵、抽检数量不低于总数的20%；</w:t>
      </w:r>
    </w:p>
    <w:p w14:paraId="2C6C269A">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4）每月检查消火栓箱内设备设置及状态、出水口阀门等。</w:t>
      </w:r>
    </w:p>
    <w:p w14:paraId="30BECE2D">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（5）应急照明疏散指示</w:t>
      </w:r>
    </w:p>
    <w:p w14:paraId="1671989E">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1）每半月检查安全出口、疏散通道、重要场所的应急照明和疏散指示标志是否处于正常完好使用状态；</w:t>
      </w:r>
    </w:p>
    <w:p w14:paraId="619AA3FE">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2）每月试验应急照明灯和疏散指示灯切断电源后是否能正常工作。</w:t>
      </w:r>
    </w:p>
    <w:p w14:paraId="010D1F46">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eastAsia="宋体"/>
          <w:color w:val="000000" w:themeColor="text1"/>
          <w:sz w:val="24"/>
          <w:highlight w:val="none"/>
          <w:lang w:val="en-US" w:eastAsia="zh-CN"/>
          <w14:textFill>
            <w14:solidFill>
              <w14:schemeClr w14:val="tx1"/>
            </w14:solidFill>
          </w14:textFill>
        </w:rPr>
        <w:t>）其它</w:t>
      </w:r>
    </w:p>
    <w:p w14:paraId="7FFD5EFB">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1）每季度检查干粉灭火器的压力、重量、有效期等。必要时做喷射试验；</w:t>
      </w:r>
    </w:p>
    <w:p w14:paraId="0BA2659E">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2）每月检查集水坑排水设备、自救逃生设备,消防电源及自动切换设备是否</w:t>
      </w:r>
    </w:p>
    <w:p w14:paraId="46D6FB4A">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处于正常完好状态。</w:t>
      </w:r>
    </w:p>
    <w:p w14:paraId="65A949CD">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eastAsia="宋体"/>
          <w:color w:val="000000" w:themeColor="text1"/>
          <w:sz w:val="24"/>
          <w:highlight w:val="none"/>
          <w:lang w:val="en-US" w:eastAsia="zh-CN"/>
          <w14:textFill>
            <w14:solidFill>
              <w14:schemeClr w14:val="tx1"/>
            </w14:solidFill>
          </w14:textFill>
        </w:rPr>
        <w:t>每月试验消防电源末端的切换功能。</w:t>
      </w:r>
    </w:p>
    <w:p w14:paraId="35964062">
      <w:p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3、消防维保范围</w:t>
      </w:r>
    </w:p>
    <w:p w14:paraId="2F6CE5AC">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包括火灾自动报警系统及联动系统、消防广播及电话系统、消火栓系统、自动喷淋系统、防排烟系统、气体灭火系统、厨房灭火系统、防火卷帘系统、防火门检查、事故照明检查等。</w:t>
      </w:r>
    </w:p>
    <w:p w14:paraId="12363CFE">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4、维保检测报告</w:t>
      </w:r>
    </w:p>
    <w:p w14:paraId="4C5DDCA6">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（1）服务商每次检测均应有详细记录,每半年对检测项目需出具消防维保报</w:t>
      </w:r>
    </w:p>
    <w:p w14:paraId="5D513A59">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告；</w:t>
      </w:r>
    </w:p>
    <w:p w14:paraId="18790529">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（2）每年出具一次消防设施设备检测报告；</w:t>
      </w:r>
    </w:p>
    <w:p w14:paraId="7A3301F2">
      <w:p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（3）合同签订后，消防部门检查服务中心消防不合格等问题，由此导致的处罚等由成交供应商负责。</w:t>
      </w:r>
    </w:p>
    <w:p w14:paraId="26EBDADB">
      <w:pPr>
        <w:spacing w:line="360" w:lineRule="auto"/>
        <w:ind w:firstLine="437"/>
        <w:outlineLvl w:val="1"/>
        <w:rPr>
          <w:rFonts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
          <w:color w:val="000000" w:themeColor="text1"/>
          <w:sz w:val="24"/>
          <w:szCs w:val="18"/>
          <w:highlight w:val="none"/>
          <w14:textFill>
            <w14:solidFill>
              <w14:schemeClr w14:val="tx1"/>
            </w14:solidFill>
          </w14:textFill>
        </w:rPr>
        <w:t>四、报价要求</w:t>
      </w:r>
    </w:p>
    <w:p w14:paraId="433CCA4E">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1</w:t>
      </w:r>
      <w:r>
        <w:rPr>
          <w:rFonts w:hint="eastAsia" w:ascii="宋体" w:hAnsi="宋体" w:eastAsia="宋体" w:cs="宋体"/>
          <w:b w:val="0"/>
          <w:bCs/>
          <w:color w:val="000000" w:themeColor="text1"/>
          <w:sz w:val="24"/>
          <w:szCs w:val="24"/>
          <w:highlight w:val="none"/>
          <w:shd w:val="clear" w:color="auto" w:fill="FFFFFF"/>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本项目预算为246.9</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/年。</w:t>
      </w:r>
    </w:p>
    <w:p w14:paraId="1A688BC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为本项目配备人员不得低于</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人。</w:t>
      </w:r>
    </w:p>
    <w:p w14:paraId="20D21C8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本项目为总价报价，报价为完成</w:t>
      </w:r>
      <w:r>
        <w:rPr>
          <w:rFonts w:hint="eastAsia" w:ascii="宋体" w:hAnsi="宋体" w:cs="宋体"/>
          <w:color w:val="000000" w:themeColor="text1"/>
          <w:spacing w:val="-4"/>
          <w:sz w:val="24"/>
          <w:szCs w:val="24"/>
          <w:highlight w:val="none"/>
          <w:lang w:eastAsia="zh-CN"/>
          <w14:textFill>
            <w14:solidFill>
              <w14:schemeClr w14:val="tx1"/>
            </w14:solidFill>
          </w14:textFill>
        </w:rPr>
        <w:t>肥东县数据资源管理局（政务服务中心）物业管理服务</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项目</w:t>
      </w:r>
      <w:r>
        <w:rPr>
          <w:rFonts w:hint="eastAsia" w:ascii="宋体" w:hAnsi="宋体" w:eastAsia="宋体" w:cs="宋体"/>
          <w:color w:val="000000" w:themeColor="text1"/>
          <w:spacing w:val="-4"/>
          <w:sz w:val="24"/>
          <w:szCs w:val="24"/>
          <w:highlight w:val="none"/>
          <w14:textFill>
            <w14:solidFill>
              <w14:schemeClr w14:val="tx1"/>
            </w14:solidFill>
          </w14:textFill>
        </w:rPr>
        <w:t>所有费用，报价不得</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高于246.9</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4"/>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否则</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按无效响应处理</w:t>
      </w:r>
      <w:r>
        <w:rPr>
          <w:rFonts w:hint="eastAsia" w:ascii="宋体" w:hAnsi="宋体" w:eastAsia="宋体" w:cs="宋体"/>
          <w:color w:val="000000" w:themeColor="text1"/>
          <w:spacing w:val="-5"/>
          <w:sz w:val="24"/>
          <w:szCs w:val="24"/>
          <w:highlight w:val="none"/>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采购人后期不再追加任何费用。</w:t>
      </w:r>
    </w:p>
    <w:p w14:paraId="4F3B17F8">
      <w:pPr>
        <w:keepNext w:val="0"/>
        <w:keepLines w:val="0"/>
        <w:pageBreakBefore w:val="0"/>
        <w:widowControl w:val="0"/>
        <w:kinsoku/>
        <w:wordWrap/>
        <w:overflowPunct/>
        <w:topLinePunct w:val="0"/>
        <w:autoSpaceDE/>
        <w:autoSpaceDN/>
        <w:bidi w:val="0"/>
        <w:adjustRightInd/>
        <w:snapToGrid/>
        <w:spacing w:line="360" w:lineRule="auto"/>
        <w:ind w:left="0" w:leftChars="0" w:right="0" w:firstLine="47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政策性费用及规定费用</w:t>
      </w:r>
      <w:r>
        <w:rPr>
          <w:rFonts w:hint="eastAsia" w:ascii="宋体" w:hAnsi="宋体" w:eastAsia="宋体" w:cs="宋体"/>
          <w:color w:val="000000" w:themeColor="text1"/>
          <w:spacing w:val="-1"/>
          <w:sz w:val="24"/>
          <w:szCs w:val="24"/>
          <w:highlight w:val="none"/>
          <w14:textFill>
            <w14:solidFill>
              <w14:schemeClr w14:val="tx1"/>
            </w14:solidFill>
          </w14:textFill>
        </w:rPr>
        <w:t>测算如下：</w:t>
      </w:r>
    </w:p>
    <w:p w14:paraId="5A235B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一般规模纳税人：</w:t>
      </w:r>
    </w:p>
    <w:tbl>
      <w:tblPr>
        <w:tblStyle w:val="9"/>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6EB06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379DE9C5">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p>
        </w:tc>
        <w:tc>
          <w:tcPr>
            <w:tcW w:w="1876" w:type="dxa"/>
            <w:tcBorders>
              <w:top w:val="single" w:color="000000" w:sz="2" w:space="0"/>
              <w:left w:val="single" w:color="000000" w:sz="2" w:space="0"/>
              <w:bottom w:val="single" w:color="000000" w:sz="2" w:space="0"/>
              <w:right w:val="single" w:color="000000" w:sz="2" w:space="0"/>
            </w:tcBorders>
            <w:noWrap w:val="0"/>
            <w:vAlign w:val="top"/>
          </w:tcPr>
          <w:p w14:paraId="4805D07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缴费项目</w:t>
            </w:r>
          </w:p>
        </w:tc>
        <w:tc>
          <w:tcPr>
            <w:tcW w:w="794" w:type="dxa"/>
            <w:tcBorders>
              <w:top w:val="single" w:color="000000" w:sz="2" w:space="0"/>
              <w:left w:val="single" w:color="000000" w:sz="2" w:space="0"/>
              <w:bottom w:val="single" w:color="000000" w:sz="2" w:space="0"/>
              <w:right w:val="single" w:color="000000" w:sz="2" w:space="0"/>
            </w:tcBorders>
            <w:noWrap w:val="0"/>
            <w:vAlign w:val="top"/>
          </w:tcPr>
          <w:p w14:paraId="7EAD78D0">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人数</w:t>
            </w:r>
          </w:p>
        </w:tc>
        <w:tc>
          <w:tcPr>
            <w:tcW w:w="1128" w:type="dxa"/>
            <w:tcBorders>
              <w:top w:val="single" w:color="000000" w:sz="2" w:space="0"/>
              <w:left w:val="single" w:color="000000" w:sz="2" w:space="0"/>
              <w:bottom w:val="single" w:color="000000" w:sz="2" w:space="0"/>
              <w:right w:val="single" w:color="000000" w:sz="2" w:space="0"/>
            </w:tcBorders>
            <w:noWrap w:val="0"/>
            <w:vAlign w:val="top"/>
          </w:tcPr>
          <w:p w14:paraId="6AF9FA8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费用</w:t>
            </w: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7D4A079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月</w:t>
            </w:r>
          </w:p>
        </w:tc>
        <w:tc>
          <w:tcPr>
            <w:tcW w:w="2566" w:type="dxa"/>
            <w:tcBorders>
              <w:top w:val="single" w:color="000000" w:sz="2" w:space="0"/>
              <w:left w:val="single" w:color="000000" w:sz="2" w:space="0"/>
              <w:bottom w:val="single" w:color="000000" w:sz="2" w:space="0"/>
              <w:right w:val="single" w:color="000000" w:sz="2" w:space="0"/>
            </w:tcBorders>
            <w:noWrap w:val="0"/>
            <w:vAlign w:val="top"/>
          </w:tcPr>
          <w:p w14:paraId="57A4B8AD">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小计(单位：元)</w:t>
            </w:r>
          </w:p>
        </w:tc>
      </w:tr>
      <w:tr w14:paraId="6CBE4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57296DDE">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A</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42DDD82B">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最低人员工资</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60C52CCB">
            <w:pPr>
              <w:keepNext w:val="0"/>
              <w:keepLines w:val="0"/>
              <w:widowControl/>
              <w:suppressLineNumbers w:val="0"/>
              <w:jc w:val="center"/>
              <w:textAlignment w:val="bottom"/>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43F6C0D5">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2100</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14FB56FA">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6A9F7383">
            <w:pPr>
              <w:keepNext w:val="0"/>
              <w:keepLines w:val="0"/>
              <w:widowControl/>
              <w:suppressLineNumbers w:val="0"/>
              <w:jc w:val="center"/>
              <w:textAlignment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1562400</w:t>
            </w:r>
          </w:p>
        </w:tc>
      </w:tr>
      <w:tr w14:paraId="7CD75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76B74555">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B</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093C19CA">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社会保险</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6B6F42B9">
            <w:pPr>
              <w:keepNext w:val="0"/>
              <w:keepLines w:val="0"/>
              <w:widowControl/>
              <w:suppressLineNumbers w:val="0"/>
              <w:jc w:val="center"/>
              <w:textAlignment w:val="bottom"/>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1A3102D0">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984.891</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07A46E5B">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6844BC33">
            <w:pPr>
              <w:keepNext w:val="0"/>
              <w:keepLines w:val="0"/>
              <w:widowControl/>
              <w:suppressLineNumbers w:val="0"/>
              <w:jc w:val="center"/>
              <w:textAlignment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732758.904</w:t>
            </w:r>
          </w:p>
        </w:tc>
      </w:tr>
      <w:tr w14:paraId="426FF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221E31C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C</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2BC9C6C6">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税金=（A+B）×6.72%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0B160E9D">
            <w:pPr>
              <w:keepNext w:val="0"/>
              <w:keepLines w:val="0"/>
              <w:widowControl/>
              <w:suppressLineNumbers w:val="0"/>
              <w:jc w:val="center"/>
              <w:textAlignment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154234.6783</w:t>
            </w:r>
          </w:p>
        </w:tc>
      </w:tr>
      <w:tr w14:paraId="2BC08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5857199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D</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4ED987D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总计（A+B+C）</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6177DA25">
            <w:pPr>
              <w:keepNext w:val="0"/>
              <w:keepLines w:val="0"/>
              <w:widowControl/>
              <w:suppressLineNumbers w:val="0"/>
              <w:jc w:val="center"/>
              <w:textAlignment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2449393.58</w:t>
            </w:r>
          </w:p>
        </w:tc>
      </w:tr>
      <w:tr w14:paraId="00BBD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noWrap w:val="0"/>
            <w:vAlign w:val="top"/>
          </w:tcPr>
          <w:p w14:paraId="0CBBCFC4">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注：报价精确到小数点后两位，四舍五入。</w:t>
            </w:r>
          </w:p>
        </w:tc>
      </w:tr>
    </w:tbl>
    <w:p w14:paraId="16D197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小规模纳税人：</w:t>
      </w:r>
    </w:p>
    <w:tbl>
      <w:tblPr>
        <w:tblStyle w:val="9"/>
        <w:tblW w:w="8253"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876"/>
        <w:gridCol w:w="794"/>
        <w:gridCol w:w="1128"/>
        <w:gridCol w:w="1079"/>
        <w:gridCol w:w="2566"/>
      </w:tblGrid>
      <w:tr w14:paraId="1A540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688BA702">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p>
        </w:tc>
        <w:tc>
          <w:tcPr>
            <w:tcW w:w="1876" w:type="dxa"/>
            <w:tcBorders>
              <w:top w:val="single" w:color="000000" w:sz="2" w:space="0"/>
              <w:left w:val="single" w:color="000000" w:sz="2" w:space="0"/>
              <w:bottom w:val="single" w:color="000000" w:sz="2" w:space="0"/>
              <w:right w:val="single" w:color="000000" w:sz="2" w:space="0"/>
            </w:tcBorders>
            <w:noWrap w:val="0"/>
            <w:vAlign w:val="top"/>
          </w:tcPr>
          <w:p w14:paraId="74EA652C">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缴费项目</w:t>
            </w:r>
          </w:p>
        </w:tc>
        <w:tc>
          <w:tcPr>
            <w:tcW w:w="794" w:type="dxa"/>
            <w:tcBorders>
              <w:top w:val="single" w:color="000000" w:sz="2" w:space="0"/>
              <w:left w:val="single" w:color="000000" w:sz="2" w:space="0"/>
              <w:bottom w:val="single" w:color="000000" w:sz="2" w:space="0"/>
              <w:right w:val="single" w:color="000000" w:sz="2" w:space="0"/>
            </w:tcBorders>
            <w:noWrap w:val="0"/>
            <w:vAlign w:val="top"/>
          </w:tcPr>
          <w:p w14:paraId="4FD20081">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人数</w:t>
            </w:r>
          </w:p>
        </w:tc>
        <w:tc>
          <w:tcPr>
            <w:tcW w:w="1128" w:type="dxa"/>
            <w:tcBorders>
              <w:top w:val="single" w:color="000000" w:sz="2" w:space="0"/>
              <w:left w:val="single" w:color="000000" w:sz="2" w:space="0"/>
              <w:bottom w:val="single" w:color="000000" w:sz="2" w:space="0"/>
              <w:right w:val="single" w:color="000000" w:sz="2" w:space="0"/>
            </w:tcBorders>
            <w:noWrap w:val="0"/>
            <w:vAlign w:val="top"/>
          </w:tcPr>
          <w:p w14:paraId="349326BE">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费用</w:t>
            </w:r>
          </w:p>
        </w:tc>
        <w:tc>
          <w:tcPr>
            <w:tcW w:w="1079" w:type="dxa"/>
            <w:tcBorders>
              <w:top w:val="single" w:color="000000" w:sz="2" w:space="0"/>
              <w:left w:val="single" w:color="000000" w:sz="2" w:space="0"/>
              <w:bottom w:val="single" w:color="000000" w:sz="2" w:space="0"/>
              <w:right w:val="single" w:color="000000" w:sz="2" w:space="0"/>
            </w:tcBorders>
            <w:noWrap w:val="0"/>
            <w:vAlign w:val="top"/>
          </w:tcPr>
          <w:p w14:paraId="1239312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月</w:t>
            </w:r>
          </w:p>
        </w:tc>
        <w:tc>
          <w:tcPr>
            <w:tcW w:w="2566" w:type="dxa"/>
            <w:tcBorders>
              <w:top w:val="single" w:color="000000" w:sz="2" w:space="0"/>
              <w:left w:val="single" w:color="000000" w:sz="2" w:space="0"/>
              <w:bottom w:val="single" w:color="000000" w:sz="2" w:space="0"/>
              <w:right w:val="single" w:color="000000" w:sz="2" w:space="0"/>
            </w:tcBorders>
            <w:noWrap w:val="0"/>
            <w:vAlign w:val="top"/>
          </w:tcPr>
          <w:p w14:paraId="416DD0E8">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小计(单位：元)</w:t>
            </w:r>
          </w:p>
        </w:tc>
      </w:tr>
      <w:tr w14:paraId="2F3B2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5295840B">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A</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14EB6B5C">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最低人员工资</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574707B3">
            <w:pPr>
              <w:keepNext w:val="0"/>
              <w:keepLines w:val="0"/>
              <w:widowControl/>
              <w:suppressLineNumbers w:val="0"/>
              <w:jc w:val="center"/>
              <w:textAlignment w:val="bottom"/>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524B9D4E">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2100</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5904AA1C">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45788F98">
            <w:pPr>
              <w:keepNext w:val="0"/>
              <w:keepLines w:val="0"/>
              <w:widowControl/>
              <w:suppressLineNumbers w:val="0"/>
              <w:jc w:val="center"/>
              <w:textAlignment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1562400</w:t>
            </w:r>
          </w:p>
        </w:tc>
      </w:tr>
      <w:tr w14:paraId="5CB09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019E2721">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B</w:t>
            </w:r>
          </w:p>
        </w:tc>
        <w:tc>
          <w:tcPr>
            <w:tcW w:w="1876" w:type="dxa"/>
            <w:tcBorders>
              <w:top w:val="single" w:color="000000" w:sz="2" w:space="0"/>
              <w:left w:val="single" w:color="000000" w:sz="2" w:space="0"/>
              <w:bottom w:val="single" w:color="000000" w:sz="2" w:space="0"/>
              <w:right w:val="single" w:color="000000" w:sz="2" w:space="0"/>
            </w:tcBorders>
            <w:noWrap w:val="0"/>
            <w:vAlign w:val="bottom"/>
          </w:tcPr>
          <w:p w14:paraId="4E19AF83">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社会保险</w:t>
            </w:r>
          </w:p>
        </w:tc>
        <w:tc>
          <w:tcPr>
            <w:tcW w:w="794" w:type="dxa"/>
            <w:tcBorders>
              <w:top w:val="single" w:color="000000" w:sz="2" w:space="0"/>
              <w:left w:val="single" w:color="000000" w:sz="2" w:space="0"/>
              <w:bottom w:val="single" w:color="000000" w:sz="2" w:space="0"/>
              <w:right w:val="single" w:color="000000" w:sz="2" w:space="0"/>
            </w:tcBorders>
            <w:noWrap w:val="0"/>
            <w:vAlign w:val="bottom"/>
          </w:tcPr>
          <w:p w14:paraId="2A8EB934">
            <w:pPr>
              <w:keepNext w:val="0"/>
              <w:keepLines w:val="0"/>
              <w:widowControl/>
              <w:suppressLineNumbers w:val="0"/>
              <w:jc w:val="center"/>
              <w:textAlignment w:val="bottom"/>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62</w:t>
            </w:r>
          </w:p>
        </w:tc>
        <w:tc>
          <w:tcPr>
            <w:tcW w:w="1128" w:type="dxa"/>
            <w:tcBorders>
              <w:top w:val="single" w:color="000000" w:sz="2" w:space="0"/>
              <w:left w:val="single" w:color="000000" w:sz="2" w:space="0"/>
              <w:bottom w:val="single" w:color="000000" w:sz="2" w:space="0"/>
              <w:right w:val="single" w:color="000000" w:sz="2" w:space="0"/>
            </w:tcBorders>
            <w:noWrap w:val="0"/>
            <w:vAlign w:val="bottom"/>
          </w:tcPr>
          <w:p w14:paraId="247C5608">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984.891</w:t>
            </w:r>
          </w:p>
        </w:tc>
        <w:tc>
          <w:tcPr>
            <w:tcW w:w="1079" w:type="dxa"/>
            <w:tcBorders>
              <w:top w:val="single" w:color="000000" w:sz="2" w:space="0"/>
              <w:left w:val="single" w:color="000000" w:sz="2" w:space="0"/>
              <w:bottom w:val="single" w:color="000000" w:sz="2" w:space="0"/>
              <w:right w:val="single" w:color="000000" w:sz="2" w:space="0"/>
            </w:tcBorders>
            <w:noWrap w:val="0"/>
            <w:vAlign w:val="bottom"/>
          </w:tcPr>
          <w:p w14:paraId="59767CD7">
            <w:pPr>
              <w:keepNext w:val="0"/>
              <w:keepLines w:val="0"/>
              <w:widowControl/>
              <w:suppressLineNumbers w:val="0"/>
              <w:jc w:val="center"/>
              <w:textAlignment w:val="bottom"/>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4584884E">
            <w:pPr>
              <w:keepNext w:val="0"/>
              <w:keepLines w:val="0"/>
              <w:widowControl/>
              <w:suppressLineNumbers w:val="0"/>
              <w:jc w:val="center"/>
              <w:textAlignment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732758.904</w:t>
            </w:r>
          </w:p>
        </w:tc>
      </w:tr>
      <w:tr w14:paraId="10CF3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7E81CC23">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C</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4E58468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税金=（A+B）×3.36%</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251F4228">
            <w:pPr>
              <w:keepNext w:val="0"/>
              <w:keepLines w:val="0"/>
              <w:widowControl/>
              <w:suppressLineNumbers w:val="0"/>
              <w:jc w:val="center"/>
              <w:textAlignment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77117.33917</w:t>
            </w:r>
          </w:p>
        </w:tc>
      </w:tr>
      <w:tr w14:paraId="392C8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10" w:type="dxa"/>
            <w:tcBorders>
              <w:top w:val="single" w:color="000000" w:sz="2" w:space="0"/>
              <w:left w:val="single" w:color="000000" w:sz="2" w:space="0"/>
              <w:bottom w:val="single" w:color="000000" w:sz="2" w:space="0"/>
              <w:right w:val="single" w:color="000000" w:sz="2" w:space="0"/>
            </w:tcBorders>
            <w:noWrap w:val="0"/>
            <w:vAlign w:val="top"/>
          </w:tcPr>
          <w:p w14:paraId="636CCA3B">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D</w:t>
            </w:r>
          </w:p>
        </w:tc>
        <w:tc>
          <w:tcPr>
            <w:tcW w:w="4877" w:type="dxa"/>
            <w:gridSpan w:val="4"/>
            <w:tcBorders>
              <w:top w:val="single" w:color="000000" w:sz="2" w:space="0"/>
              <w:left w:val="single" w:color="000000" w:sz="2" w:space="0"/>
              <w:bottom w:val="single" w:color="000000" w:sz="2" w:space="0"/>
              <w:right w:val="single" w:color="000000" w:sz="2" w:space="0"/>
            </w:tcBorders>
            <w:noWrap w:val="0"/>
            <w:vAlign w:val="center"/>
          </w:tcPr>
          <w:p w14:paraId="5F64B96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总计（A+B+C）</w:t>
            </w:r>
          </w:p>
        </w:tc>
        <w:tc>
          <w:tcPr>
            <w:tcW w:w="2566" w:type="dxa"/>
            <w:tcBorders>
              <w:top w:val="single" w:color="000000" w:sz="2" w:space="0"/>
              <w:left w:val="single" w:color="000000" w:sz="2" w:space="0"/>
              <w:bottom w:val="single" w:color="000000" w:sz="2" w:space="0"/>
              <w:right w:val="single" w:color="000000" w:sz="2" w:space="0"/>
            </w:tcBorders>
            <w:noWrap w:val="0"/>
            <w:vAlign w:val="center"/>
          </w:tcPr>
          <w:p w14:paraId="4C4AB3D3">
            <w:pPr>
              <w:keepNext w:val="0"/>
              <w:keepLines w:val="0"/>
              <w:widowControl/>
              <w:suppressLineNumbers w:val="0"/>
              <w:jc w:val="center"/>
              <w:textAlignment w:val="center"/>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2372276.24</w:t>
            </w:r>
          </w:p>
        </w:tc>
      </w:tr>
      <w:tr w14:paraId="335BF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253" w:type="dxa"/>
            <w:gridSpan w:val="6"/>
            <w:tcBorders>
              <w:top w:val="single" w:color="000000" w:sz="2" w:space="0"/>
              <w:left w:val="single" w:color="000000" w:sz="2" w:space="0"/>
              <w:bottom w:val="single" w:color="000000" w:sz="2" w:space="0"/>
              <w:right w:val="single" w:color="000000" w:sz="2" w:space="0"/>
            </w:tcBorders>
            <w:noWrap w:val="0"/>
            <w:vAlign w:val="top"/>
          </w:tcPr>
          <w:p w14:paraId="5BA8D493">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注：报价精确到小数点后两位，四舍五入。</w:t>
            </w:r>
          </w:p>
        </w:tc>
      </w:tr>
    </w:tbl>
    <w:p w14:paraId="7094D903">
      <w:pPr>
        <w:keepNext w:val="0"/>
        <w:keepLines w:val="0"/>
        <w:pageBreakBefore w:val="0"/>
        <w:widowControl w:val="0"/>
        <w:kinsoku/>
        <w:wordWrap/>
        <w:overflowPunct/>
        <w:topLinePunct w:val="0"/>
        <w:autoSpaceDE/>
        <w:autoSpaceDN/>
        <w:bidi w:val="0"/>
        <w:adjustRightInd/>
        <w:snapToGrid/>
        <w:spacing w:line="360" w:lineRule="auto"/>
        <w:ind w:right="0" w:firstLine="428" w:firstLineChars="200"/>
        <w:textAlignment w:val="auto"/>
        <w:rPr>
          <w:rFonts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pacing w:val="-13"/>
          <w:sz w:val="24"/>
          <w:szCs w:val="24"/>
          <w:highlight w:val="none"/>
          <w14:textFill>
            <w14:solidFill>
              <w14:schemeClr w14:val="tx1"/>
            </w14:solidFill>
          </w14:textFill>
        </w:rPr>
        <w:t>备注：</w:t>
      </w:r>
    </w:p>
    <w:p w14:paraId="722A8C3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1）人员工资不低于肥东县最低工资标准（</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2100</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元/人/月），保险按国家相关规定执行。成本核算时所有配备的人员都应计算保险部分。</w:t>
      </w:r>
    </w:p>
    <w:p w14:paraId="3ADC49D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2)社会保险（五险）缴费基数最低为4227元，计算缴费金额以每人每月为基数。社会保险（五险）企业缴纳费用（缴费费率：23.3%）组成为：养老保险16%、工伤保险0.4%、失业保险0.5%、医疗保险6.4%。</w:t>
      </w:r>
    </w:p>
    <w:p w14:paraId="0AB79E7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3）一般纳税人税金费率6.72%，小规模纳税人税金3.36%，如供应商以小规模纳税人税金费率报价，响应文件中需提供税务部门出具的小规模纳税人证明材料（如：企业税种核定材料等），</w:t>
      </w:r>
      <w:r>
        <w:rPr>
          <w:rFonts w:hint="eastAsia" w:cs="宋体" w:asciiTheme="minorEastAsia" w:hAnsiTheme="minorEastAsia" w:eastAsiaTheme="minorEastAsia"/>
          <w:b/>
          <w:bCs/>
          <w:color w:val="000000" w:themeColor="text1"/>
          <w:sz w:val="24"/>
          <w:szCs w:val="24"/>
          <w:highlight w:val="none"/>
          <w:lang w:eastAsia="zh-CN"/>
          <w14:textFill>
            <w14:solidFill>
              <w14:schemeClr w14:val="tx1"/>
            </w14:solidFill>
          </w14:textFill>
        </w:rPr>
        <w:t>否则按无效响应处理</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w:t>
      </w:r>
    </w:p>
    <w:p w14:paraId="09350B5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4)请供应商自行核算以上政策性费用及规定费用，如供应商对以上费用有疑问，请在本项目答疑期内提出。如无疑问，报价应不低于上述对应政策性费用及规定费用，</w:t>
      </w:r>
      <w:r>
        <w:rPr>
          <w:rFonts w:hint="eastAsia" w:cs="宋体" w:asciiTheme="minorEastAsia" w:hAnsiTheme="minorEastAsia" w:eastAsiaTheme="minorEastAsia"/>
          <w:b/>
          <w:bCs/>
          <w:color w:val="000000" w:themeColor="text1"/>
          <w:sz w:val="24"/>
          <w:szCs w:val="24"/>
          <w:highlight w:val="none"/>
          <w:lang w:eastAsia="zh-CN"/>
          <w14:textFill>
            <w14:solidFill>
              <w14:schemeClr w14:val="tx1"/>
            </w14:solidFill>
          </w14:textFill>
        </w:rPr>
        <w:t>否则按无效响应处理</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w:t>
      </w:r>
    </w:p>
    <w:p w14:paraId="0473A511">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5)政策性费用及规定费用不接受赠送及优惠，其他项作为可竞争费用，可由供应商自行报价。</w:t>
      </w:r>
    </w:p>
    <w:p w14:paraId="1465043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6）供应商应考虑合同期内政策性费用调整的风险。报价应考虑肥东县最低工资标准上调等风险，履约期限内不得以最低工资标准上调以及物价上涨等理由增加管理费用。</w:t>
      </w:r>
    </w:p>
    <w:p w14:paraId="550A46F6">
      <w:pPr>
        <w:spacing w:line="360" w:lineRule="auto"/>
        <w:rPr>
          <w:rFonts w:hint="eastAsia" w:ascii="宋体" w:hAnsi="宋体" w:eastAsia="宋体"/>
          <w:b/>
          <w:color w:val="000000" w:themeColor="text1"/>
          <w:sz w:val="24"/>
          <w:szCs w:val="1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7）合同签订时采购人将核对成交供应商为本项目配备的所有人员信息，采购人将严格按照成交供应商响应文件中提供的相关人员信息进行核对，如存在不符合情形，采购人将按照成交供应商虚假响应上报肥东县</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财政局</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处理；成交供应商必须保证配备人员到岗在岗，如果成交供应商在项目实施中需更换人员，更换人员相关证书等级不得低于原配备人员；采购人在项目实施中将随时对上述人员进行在岗抽查，发现人员不在岗情形按照考核要求进行扣分处理，直至终止合同</w:t>
      </w:r>
      <w:bookmarkEnd w:id="0"/>
    </w:p>
    <w:p w14:paraId="162F1344">
      <w:pPr>
        <w:spacing w:line="360" w:lineRule="auto"/>
        <w:ind w:firstLine="437"/>
        <w:outlineLvl w:val="1"/>
        <w:rPr>
          <w:rFonts w:hint="eastAsia"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
          <w:color w:val="000000" w:themeColor="text1"/>
          <w:sz w:val="24"/>
          <w:szCs w:val="18"/>
          <w:highlight w:val="none"/>
          <w:lang w:val="en-US" w:eastAsia="zh-CN"/>
          <w14:textFill>
            <w14:solidFill>
              <w14:schemeClr w14:val="tx1"/>
            </w14:solidFill>
          </w14:textFill>
        </w:rPr>
        <w:t>五</w:t>
      </w:r>
      <w:r>
        <w:rPr>
          <w:rFonts w:hint="eastAsia" w:ascii="宋体" w:hAnsi="宋体" w:eastAsia="宋体"/>
          <w:b/>
          <w:color w:val="000000" w:themeColor="text1"/>
          <w:sz w:val="24"/>
          <w:szCs w:val="18"/>
          <w:highlight w:val="none"/>
          <w14:textFill>
            <w14:solidFill>
              <w14:schemeClr w14:val="tx1"/>
            </w14:solidFill>
          </w14:textFill>
        </w:rPr>
        <w:t>、验收要求</w:t>
      </w:r>
    </w:p>
    <w:p w14:paraId="408FA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验收时，由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组成验收小组，验收小组应严格依照采购文件、采购合同及相关验收规范进行核对、验收，形成验收结论，并出具书面验收报告。</w:t>
      </w:r>
    </w:p>
    <w:p w14:paraId="3E73362F">
      <w:pPr>
        <w:pStyle w:val="7"/>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政府向社会公众提供的公共服务项目，采购文件应写明验收时邀请服务对象参与并出具意见、验收结果应该向社会公告。</w:t>
      </w:r>
    </w:p>
    <w:p w14:paraId="66E790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0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rPr>
      <w:rFonts w:ascii="Times New Roman" w:eastAsia="宋体"/>
      <w:szCs w:val="24"/>
    </w:rPr>
  </w:style>
  <w:style w:type="paragraph" w:styleId="3">
    <w:name w:val="Body Text Indent"/>
    <w:basedOn w:val="1"/>
    <w:next w:val="4"/>
    <w:qFormat/>
    <w:uiPriority w:val="0"/>
    <w:pPr>
      <w:keepNext w:val="0"/>
      <w:keepLines w:val="0"/>
      <w:widowControl w:val="0"/>
      <w:suppressLineNumbers w:val="0"/>
      <w:spacing w:before="0" w:beforeAutospacing="0" w:after="0" w:afterAutospacing="0"/>
      <w:ind w:left="0" w:right="0" w:firstLine="645"/>
      <w:jc w:val="both"/>
    </w:pPr>
    <w:rPr>
      <w:rFonts w:hint="default" w:ascii="楷体_GB2312" w:hAnsi="Calibri" w:eastAsia="楷体_GB2312" w:cs="Times New Roman"/>
      <w:kern w:val="2"/>
      <w:sz w:val="32"/>
      <w:szCs w:val="32"/>
      <w:lang w:val="en-US" w:eastAsia="zh-CN" w:bidi="ar"/>
    </w:rPr>
  </w:style>
  <w:style w:type="paragraph" w:styleId="4">
    <w:name w:val="envelope return"/>
    <w:basedOn w:val="1"/>
    <w:next w:val="5"/>
    <w:qFormat/>
    <w:uiPriority w:val="0"/>
    <w:pPr>
      <w:snapToGrid w:val="0"/>
    </w:pPr>
    <w:rPr>
      <w:rFonts w:ascii="Arial" w:hAnsi="Arial" w:cs="Arial"/>
    </w:rPr>
  </w:style>
  <w:style w:type="paragraph" w:styleId="5">
    <w:name w:val="toc 7"/>
    <w:basedOn w:val="1"/>
    <w:next w:val="1"/>
    <w:unhideWhenUsed/>
    <w:qFormat/>
    <w:uiPriority w:val="39"/>
    <w:pPr>
      <w:ind w:left="1260"/>
      <w:jc w:val="left"/>
    </w:pPr>
    <w:rPr>
      <w:sz w:val="18"/>
      <w:szCs w:val="18"/>
    </w:rPr>
  </w:style>
  <w:style w:type="paragraph" w:styleId="6">
    <w:name w:val="Body Text First Indent"/>
    <w:basedOn w:val="7"/>
    <w:unhideWhenUsed/>
    <w:qFormat/>
    <w:uiPriority w:val="99"/>
    <w:pPr>
      <w:ind w:firstLine="420" w:firstLineChars="100"/>
    </w:pPr>
  </w:style>
  <w:style w:type="paragraph" w:styleId="7">
    <w:name w:val="Body Text"/>
    <w:basedOn w:val="1"/>
    <w:next w:val="1"/>
    <w:qFormat/>
    <w:uiPriority w:val="0"/>
    <w:pPr>
      <w:spacing w:after="120"/>
    </w:pPr>
    <w:rPr>
      <w:rFonts w:ascii="@微软简标宋" w:hAnsi="@微软简标宋" w:eastAsia="@微软简标宋" w:cs="@微软简标宋"/>
      <w:szCs w:val="24"/>
      <w:lang w:val="zh-CN"/>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D&amp;L"/>
    <w:basedOn w:val="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2025-09-18T01:47:11Z</dcterms:created>
  <dc:creator>liul</dc:creator>
  <cp:lastModifiedBy>刘骝</cp:lastModifiedBy>
  <dcterms:modified xsi:type="dcterms:W3CDTF">2025-09-18T01:47:51Z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eyJoZGlkIjoiYmVjMjNjZTZjNTU3NDRjNTJmZDE4NTViNDM1MjA5NGMiLCJ1c2VySWQiOiIxNTc0MjM4MjMzIn0=</vt:lpwstr>
  </property>
  <property fmtid="{D5CDD505-2E9C-101B-9397-08002B2CF9AE}" pid="4" name="ICV">
    <vt:lpwstr>E620CF07AD2E4A74B41BDDB752BAF23F_12</vt:lpwstr>
  </property>
</Properties>
</file>