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left" w:tblpY="115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261"/>
        <w:gridCol w:w="3543"/>
      </w:tblGrid>
      <w:tr w14:paraId="40F6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87" w:type="dxa"/>
            <w:gridSpan w:val="3"/>
            <w:vAlign w:val="center"/>
          </w:tcPr>
          <w:p w14:paraId="5660043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第一中标候选人：山西华青环保股份有限公司</w:t>
            </w:r>
          </w:p>
        </w:tc>
      </w:tr>
      <w:tr w14:paraId="4172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2283" w:type="dxa"/>
            <w:vAlign w:val="center"/>
          </w:tcPr>
          <w:p w14:paraId="78FC2DA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vAlign w:val="center"/>
          </w:tcPr>
          <w:p w14:paraId="6C97E8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1）投标人为所投煤质粉状活性炭生产厂家；2）所投产品具有涉及饮用水卫生安全产品卫生许可证批件。</w:t>
            </w:r>
          </w:p>
          <w:p w14:paraId="386DC8F8">
            <w:pPr>
              <w:widowControl/>
              <w:jc w:val="both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35A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83" w:type="dxa"/>
            <w:vMerge w:val="restart"/>
            <w:vAlign w:val="center"/>
          </w:tcPr>
          <w:p w14:paraId="2AF4F468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261" w:type="dxa"/>
            <w:vAlign w:val="center"/>
          </w:tcPr>
          <w:p w14:paraId="3459550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14:paraId="563BC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/</w:t>
            </w:r>
          </w:p>
        </w:tc>
      </w:tr>
      <w:tr w14:paraId="4FFE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283" w:type="dxa"/>
            <w:vMerge w:val="continue"/>
            <w:vAlign w:val="center"/>
          </w:tcPr>
          <w:p w14:paraId="603A4F23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79E7373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vAlign w:val="center"/>
          </w:tcPr>
          <w:p w14:paraId="41136EE7"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/</w:t>
            </w:r>
          </w:p>
        </w:tc>
      </w:tr>
      <w:tr w14:paraId="4490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83" w:type="dxa"/>
            <w:vMerge w:val="continue"/>
            <w:vAlign w:val="center"/>
          </w:tcPr>
          <w:p w14:paraId="4A2C2A3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B68376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543" w:type="dxa"/>
            <w:vAlign w:val="center"/>
          </w:tcPr>
          <w:p w14:paraId="5C927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71DA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3" w:type="dxa"/>
            <w:vMerge w:val="restart"/>
            <w:vAlign w:val="center"/>
          </w:tcPr>
          <w:p w14:paraId="784F50D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通过商务文件初审业绩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4684DF69">
            <w:pPr>
              <w:widowControl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1CE0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3" w:type="dxa"/>
            <w:vMerge w:val="continue"/>
            <w:vAlign w:val="center"/>
          </w:tcPr>
          <w:p w14:paraId="358379E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EBA1E9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411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3" w:type="dxa"/>
            <w:vMerge w:val="restart"/>
            <w:vAlign w:val="center"/>
          </w:tcPr>
          <w:p w14:paraId="4BEBB42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通过技术标的得分业绩</w:t>
            </w:r>
          </w:p>
        </w:tc>
        <w:tc>
          <w:tcPr>
            <w:tcW w:w="6804" w:type="dxa"/>
            <w:gridSpan w:val="2"/>
            <w:vAlign w:val="center"/>
          </w:tcPr>
          <w:p w14:paraId="407D8098">
            <w:pPr>
              <w:widowControl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2 0 2 2 年- 2 0 2 3 年上海城投原水有限公司煤质粉末活性炭购销合同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深圳市深水宝安水务集团有限公司煤质粉末活性炭采购，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2 0 2 4 年- 2 0 2 5 年上海城投原水有限公司煤质粉末活性炭购销合同</w:t>
            </w:r>
          </w:p>
        </w:tc>
      </w:tr>
      <w:tr w14:paraId="4962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83" w:type="dxa"/>
            <w:vMerge w:val="continue"/>
            <w:vAlign w:val="center"/>
          </w:tcPr>
          <w:p w14:paraId="12F2FEA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D7D7125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38A70F2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2"/>
        </w:rPr>
        <w:t>中标候选人信息表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4ZWFjNDg4YmM1ZGZjNmYxMjY5NDM3YTVhNjIwMDQifQ=="/>
  </w:docVars>
  <w:rsids>
    <w:rsidRoot w:val="00000000"/>
    <w:rsid w:val="019B1886"/>
    <w:rsid w:val="048B3102"/>
    <w:rsid w:val="0DC83A03"/>
    <w:rsid w:val="16104199"/>
    <w:rsid w:val="241A7CC9"/>
    <w:rsid w:val="263105ED"/>
    <w:rsid w:val="28AE3D28"/>
    <w:rsid w:val="3F0C10F2"/>
    <w:rsid w:val="5C8C7566"/>
    <w:rsid w:val="72C4435B"/>
    <w:rsid w:val="79092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autoRedefine/>
    <w:qFormat/>
    <w:uiPriority w:val="0"/>
    <w:rPr>
      <w:b/>
      <w:bCs/>
    </w:rPr>
  </w:style>
  <w:style w:type="character" w:styleId="12">
    <w:name w:val="Hyperlink"/>
    <w:basedOn w:val="7"/>
    <w:autoRedefine/>
    <w:qFormat/>
    <w:uiPriority w:val="0"/>
    <w:rPr>
      <w:color w:val="0000FF"/>
      <w:u w:val="none"/>
    </w:rPr>
  </w:style>
  <w:style w:type="character" w:customStyle="1" w:styleId="13">
    <w:name w:val="页脚 Char"/>
    <w:basedOn w:val="7"/>
    <w:link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7"/>
    <w:link w:val="4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批注框文本 Char Char"/>
    <w:basedOn w:val="1"/>
    <w:link w:val="1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 Char Char"/>
    <w:basedOn w:val="7"/>
    <w:link w:val="1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page number"/>
    <w:basedOn w:val="7"/>
    <w:autoRedefine/>
    <w:qFormat/>
    <w:uiPriority w:val="0"/>
  </w:style>
  <w:style w:type="character" w:customStyle="1" w:styleId="18">
    <w:name w:val="HTML Definition"/>
    <w:basedOn w:val="7"/>
    <w:autoRedefine/>
    <w:qFormat/>
    <w:uiPriority w:val="0"/>
  </w:style>
  <w:style w:type="character" w:customStyle="1" w:styleId="19">
    <w:name w:val="HTML Typewriter"/>
    <w:basedOn w:val="7"/>
    <w:autoRedefine/>
    <w:qFormat/>
    <w:uiPriority w:val="0"/>
    <w:rPr>
      <w:rFonts w:ascii="monospace" w:hAnsi="monospace" w:eastAsia="monospace" w:cs="monospace"/>
      <w:sz w:val="20"/>
    </w:rPr>
  </w:style>
  <w:style w:type="character" w:customStyle="1" w:styleId="20">
    <w:name w:val="HTML Acronym"/>
    <w:basedOn w:val="7"/>
    <w:autoRedefine/>
    <w:qFormat/>
    <w:uiPriority w:val="0"/>
    <w:rPr>
      <w:color w:val="FFFFFF"/>
      <w:shd w:val="clear" w:color="020000" w:fill="76C0E3"/>
    </w:rPr>
  </w:style>
  <w:style w:type="character" w:customStyle="1" w:styleId="21">
    <w:name w:val="HTML Variable"/>
    <w:basedOn w:val="7"/>
    <w:autoRedefine/>
    <w:qFormat/>
    <w:uiPriority w:val="0"/>
  </w:style>
  <w:style w:type="character" w:customStyle="1" w:styleId="22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3">
    <w:name w:val="HTML Cite"/>
    <w:basedOn w:val="7"/>
    <w:autoRedefine/>
    <w:qFormat/>
    <w:uiPriority w:val="0"/>
  </w:style>
  <w:style w:type="character" w:customStyle="1" w:styleId="24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Sample"/>
    <w:basedOn w:val="7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258</Words>
  <Characters>258</Characters>
  <Lines>1</Lines>
  <Paragraphs>1</Paragraphs>
  <TotalTime>2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2018-01-03T00:50:00Z</dcterms:created>
  <dc:creator>NTKO</dc:creator>
  <cp:lastModifiedBy>刘岳</cp:lastModifiedBy>
  <cp:lastPrinted>2020-06-01T23:37:00Z</cp:lastPrinted>
  <dcterms:modified xsi:type="dcterms:W3CDTF">2025-09-10T08:10:32Z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1E3B4160ED634CEDAB7A056C9D2B29DB_12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