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DF6" w:rsidRDefault="00F87B2D">
      <w:pPr>
        <w:pStyle w:val="3"/>
        <w:ind w:firstLineChars="100" w:firstLine="321"/>
      </w:pPr>
      <w:bookmarkStart w:id="0" w:name="_Toc17718"/>
      <w:bookmarkStart w:id="1" w:name="_GoBack"/>
      <w:bookmarkEnd w:id="1"/>
      <w:r>
        <w:rPr>
          <w:rFonts w:hint="eastAsia"/>
        </w:rPr>
        <w:t>一</w:t>
      </w:r>
      <w:r>
        <w:rPr>
          <w:rFonts w:hint="eastAsia"/>
        </w:rPr>
        <w:t>、进入竞价系统</w:t>
      </w:r>
      <w:bookmarkEnd w:id="0"/>
    </w:p>
    <w:p w:rsidR="00396DF6" w:rsidRDefault="00F87B2D"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使用</w:t>
      </w:r>
      <w:r>
        <w:rPr>
          <w:rFonts w:hint="eastAsia"/>
          <w:sz w:val="24"/>
          <w:szCs w:val="24"/>
        </w:rPr>
        <w:t>IE10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IE11</w:t>
      </w:r>
      <w:r>
        <w:rPr>
          <w:rFonts w:hint="eastAsia"/>
          <w:sz w:val="24"/>
          <w:szCs w:val="24"/>
        </w:rPr>
        <w:t>浏览器访问登录竞价系统，否则可能导致竞价异常。</w:t>
      </w:r>
    </w:p>
    <w:p w:rsidR="00396DF6" w:rsidRDefault="00396DF6"/>
    <w:p w:rsidR="00396DF6" w:rsidRDefault="00F87B2D">
      <w:pPr>
        <w:pStyle w:val="4"/>
      </w:pPr>
      <w:bookmarkStart w:id="2" w:name="_Toc478629158"/>
      <w:r>
        <w:rPr>
          <w:rFonts w:hint="eastAsia"/>
        </w:rPr>
        <w:t>1.1</w:t>
      </w:r>
      <w:r>
        <w:rPr>
          <w:rFonts w:hint="eastAsia"/>
        </w:rPr>
        <w:t>、电子竞价风险告知及确认书</w:t>
      </w:r>
      <w:bookmarkEnd w:id="2"/>
    </w:p>
    <w:p w:rsidR="00396DF6" w:rsidRDefault="00F87B2D">
      <w:pPr>
        <w:ind w:firstLine="420"/>
      </w:pPr>
      <w:r>
        <w:rPr>
          <w:rFonts w:hint="eastAsia"/>
          <w:sz w:val="24"/>
          <w:szCs w:val="24"/>
        </w:rPr>
        <w:t>阅读电子竞价风险告知及确认书后，选择已阅读，然后点击</w:t>
      </w:r>
      <w:r>
        <w:rPr>
          <w:rFonts w:hint="eastAsia"/>
          <w:noProof/>
        </w:rPr>
        <w:drawing>
          <wp:inline distT="0" distB="0" distL="114300" distR="114300">
            <wp:extent cx="971550" cy="28575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sz w:val="24"/>
          <w:szCs w:val="24"/>
        </w:rPr>
        <w:t>进入竞价系统，如图：</w:t>
      </w:r>
    </w:p>
    <w:p w:rsidR="00396DF6" w:rsidRDefault="00F87B2D">
      <w:r>
        <w:rPr>
          <w:noProof/>
        </w:rPr>
        <w:drawing>
          <wp:inline distT="0" distB="0" distL="114300" distR="114300">
            <wp:extent cx="5266690" cy="2507615"/>
            <wp:effectExtent l="0" t="0" r="1016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pStyle w:val="4"/>
      </w:pPr>
      <w:bookmarkStart w:id="3" w:name="_Toc478629159"/>
      <w:r>
        <w:rPr>
          <w:rFonts w:hint="eastAsia"/>
        </w:rPr>
        <w:t>1.</w:t>
      </w:r>
      <w:r>
        <w:t>2</w:t>
      </w:r>
      <w:r>
        <w:rPr>
          <w:rFonts w:hint="eastAsia"/>
        </w:rPr>
        <w:t>、竞价项目信息</w:t>
      </w:r>
      <w:bookmarkEnd w:id="3"/>
    </w:p>
    <w:p w:rsidR="00396DF6" w:rsidRDefault="00F87B2D">
      <w:pPr>
        <w:ind w:firstLine="420"/>
      </w:pPr>
      <w:r>
        <w:rPr>
          <w:rFonts w:hint="eastAsia"/>
          <w:sz w:val="24"/>
          <w:szCs w:val="24"/>
        </w:rPr>
        <w:t>进入竞价系统后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可以看到正在进行中的竞价项目列表，</w:t>
      </w:r>
      <w:r>
        <w:rPr>
          <w:rFonts w:hint="eastAsia"/>
          <w:sz w:val="24"/>
          <w:szCs w:val="24"/>
        </w:rPr>
        <w:t>如图：</w:t>
      </w:r>
    </w:p>
    <w:p w:rsidR="00396DF6" w:rsidRDefault="00F87B2D">
      <w:r>
        <w:rPr>
          <w:noProof/>
        </w:rPr>
        <w:drawing>
          <wp:inline distT="0" distB="0" distL="114300" distR="114300">
            <wp:extent cx="5266690" cy="1256665"/>
            <wp:effectExtent l="0" t="0" r="1016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pStyle w:val="3"/>
      </w:pPr>
      <w:bookmarkStart w:id="4" w:name="_Toc478629160"/>
      <w:bookmarkStart w:id="5" w:name="_Toc486428396"/>
      <w:bookmarkStart w:id="6" w:name="_Toc18384"/>
      <w:r>
        <w:rPr>
          <w:rFonts w:hint="eastAsia"/>
        </w:rPr>
        <w:lastRenderedPageBreak/>
        <w:t>二</w:t>
      </w:r>
      <w:r>
        <w:rPr>
          <w:rFonts w:hint="eastAsia"/>
        </w:rPr>
        <w:t>、竞价方式</w:t>
      </w:r>
      <w:bookmarkEnd w:id="4"/>
      <w:bookmarkEnd w:id="5"/>
      <w:bookmarkEnd w:id="6"/>
    </w:p>
    <w:p w:rsidR="00396DF6" w:rsidRDefault="00F87B2D">
      <w:pPr>
        <w:pStyle w:val="4"/>
      </w:pPr>
      <w:bookmarkStart w:id="7" w:name="_Toc478629161"/>
      <w:r>
        <w:rPr>
          <w:rFonts w:hint="eastAsia"/>
        </w:rPr>
        <w:t>2</w:t>
      </w:r>
      <w:r>
        <w:rPr>
          <w:rFonts w:hint="eastAsia"/>
        </w:rPr>
        <w:t>.1</w:t>
      </w:r>
      <w:r>
        <w:rPr>
          <w:rFonts w:hint="eastAsia"/>
        </w:rPr>
        <w:t>、一次性竞价</w:t>
      </w:r>
      <w:bookmarkEnd w:id="7"/>
    </w:p>
    <w:p w:rsidR="00396DF6" w:rsidRDefault="00F87B2D">
      <w:pPr>
        <w:ind w:firstLine="420"/>
      </w:pPr>
      <w:r>
        <w:rPr>
          <w:rFonts w:hint="eastAsia"/>
          <w:sz w:val="24"/>
          <w:szCs w:val="24"/>
        </w:rPr>
        <w:t>竞买人填写有效的报价金额，录入成功之后可点击</w:t>
      </w:r>
      <w:r>
        <w:rPr>
          <w:noProof/>
        </w:rPr>
        <w:drawing>
          <wp:inline distT="0" distB="0" distL="114300" distR="114300">
            <wp:extent cx="1362075" cy="657225"/>
            <wp:effectExtent l="0" t="0" r="9525" b="952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进行报价。在一次性竞价项目</w:t>
      </w:r>
      <w:r>
        <w:rPr>
          <w:rFonts w:hint="eastAsia"/>
          <w:color w:val="FF0000"/>
          <w:sz w:val="24"/>
          <w:szCs w:val="24"/>
        </w:rPr>
        <w:t>报价单开启时间倒计时结束前</w:t>
      </w:r>
      <w:r>
        <w:rPr>
          <w:rFonts w:hint="eastAsia"/>
          <w:sz w:val="24"/>
          <w:szCs w:val="24"/>
        </w:rPr>
        <w:t>，竞买人若对之前的报价进行修改，需要重新输入报价金额点击</w:t>
      </w:r>
      <w:r>
        <w:rPr>
          <w:noProof/>
        </w:rPr>
        <w:drawing>
          <wp:inline distT="0" distB="0" distL="114300" distR="114300">
            <wp:extent cx="1362075" cy="657225"/>
            <wp:effectExtent l="0" t="0" r="9525" b="952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sz w:val="24"/>
          <w:szCs w:val="24"/>
        </w:rPr>
        <w:t>也可点击</w:t>
      </w:r>
      <w:r>
        <w:rPr>
          <w:noProof/>
        </w:rPr>
        <w:drawing>
          <wp:inline distT="0" distB="0" distL="114300" distR="114300">
            <wp:extent cx="1323975" cy="638175"/>
            <wp:effectExtent l="0" t="0" r="9525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sz w:val="24"/>
          <w:szCs w:val="24"/>
        </w:rPr>
        <w:t>对自己之前的报价进行撤回，如您在报价单开启前撤回了报价并未再次提交报价，则报价无效。如下图：</w:t>
      </w:r>
    </w:p>
    <w:p w:rsidR="00396DF6" w:rsidRDefault="00F87B2D">
      <w:r>
        <w:rPr>
          <w:noProof/>
        </w:rPr>
        <w:drawing>
          <wp:inline distT="0" distB="0" distL="114300" distR="114300">
            <wp:extent cx="5272405" cy="2292350"/>
            <wp:effectExtent l="0" t="0" r="4445" b="1270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在报价单开启前，各竞买人只能在报价区下方我的报价记录中查看到自己的报价记录，其他竞买人报价记录无法查看。</w:t>
      </w:r>
    </w:p>
    <w:p w:rsidR="00396DF6" w:rsidRDefault="00F87B2D">
      <w:r>
        <w:rPr>
          <w:noProof/>
        </w:rPr>
        <w:lastRenderedPageBreak/>
        <w:drawing>
          <wp:inline distT="0" distB="0" distL="114300" distR="114300">
            <wp:extent cx="5269230" cy="2480310"/>
            <wp:effectExtent l="0" t="0" r="7620" b="1524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396DF6">
      <w:pPr>
        <w:ind w:firstLine="420"/>
        <w:rPr>
          <w:sz w:val="24"/>
          <w:szCs w:val="24"/>
        </w:rPr>
      </w:pPr>
      <w:bookmarkStart w:id="8" w:name="_Toc443395751"/>
      <w:bookmarkStart w:id="9" w:name="_Toc469918549"/>
    </w:p>
    <w:p w:rsidR="00396DF6" w:rsidRDefault="00F87B2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行使优先权：</w:t>
      </w:r>
    </w:p>
    <w:p w:rsidR="00396DF6" w:rsidRDefault="00F87B2D">
      <w:pPr>
        <w:ind w:firstLine="420"/>
        <w:rPr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同等价格下，优先权人可在优先权行使期内行使优先权。</w:t>
      </w:r>
      <w:r>
        <w:rPr>
          <w:rFonts w:hint="eastAsia"/>
          <w:bCs/>
          <w:sz w:val="24"/>
          <w:szCs w:val="24"/>
        </w:rPr>
        <w:t>优先权人须按照项目公告要求及时办理注册、报名及保证金缴纳手续，方可进入竞价系统行使优先权。优先权竞买人</w:t>
      </w:r>
      <w:r>
        <w:rPr>
          <w:rFonts w:hint="eastAsia"/>
          <w:sz w:val="24"/>
          <w:szCs w:val="24"/>
        </w:rPr>
        <w:t>在报价单开启时间前只能查看，不能行使优先权。如下图：</w:t>
      </w:r>
    </w:p>
    <w:p w:rsidR="00396DF6" w:rsidRDefault="00F87B2D">
      <w:r>
        <w:rPr>
          <w:rFonts w:hint="eastAsia"/>
          <w:noProof/>
        </w:rPr>
        <w:drawing>
          <wp:inline distT="0" distB="0" distL="114300" distR="114300">
            <wp:extent cx="5264785" cy="2263775"/>
            <wp:effectExtent l="0" t="0" r="12065" b="3175"/>
            <wp:docPr id="23" name="图片 15" descr="L0)V$P5CBQ32{K{L~EWFX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L0)V$P5CBQ32{K{L~EWFXSJ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若报价单开启后进入行使优先权倒计时内，优先权竞买人可看到其他竞买人报价及排名情况，并确认是否行使优先权，如下图：</w:t>
      </w:r>
    </w:p>
    <w:p w:rsidR="00396DF6" w:rsidRDefault="00F87B2D">
      <w:r>
        <w:rPr>
          <w:noProof/>
        </w:rPr>
        <w:drawing>
          <wp:inline distT="0" distB="0" distL="114300" distR="114300">
            <wp:extent cx="5264150" cy="2327275"/>
            <wp:effectExtent l="0" t="0" r="12700" b="1587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若行使优先权，</w:t>
      </w:r>
      <w:r>
        <w:rPr>
          <w:sz w:val="24"/>
          <w:szCs w:val="24"/>
        </w:rPr>
        <w:t>在点击行使优先权按钮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，会</w:t>
      </w:r>
      <w:r>
        <w:rPr>
          <w:rFonts w:hint="eastAsia"/>
          <w:sz w:val="24"/>
          <w:szCs w:val="24"/>
        </w:rPr>
        <w:t>弹出</w:t>
      </w:r>
      <w:r>
        <w:rPr>
          <w:sz w:val="24"/>
          <w:szCs w:val="24"/>
        </w:rPr>
        <w:t>竞价结束的信息</w:t>
      </w:r>
      <w:r>
        <w:rPr>
          <w:rFonts w:hint="eastAsia"/>
          <w:sz w:val="24"/>
          <w:szCs w:val="24"/>
        </w:rPr>
        <w:t>，如下图所示：</w:t>
      </w:r>
    </w:p>
    <w:p w:rsidR="00396DF6" w:rsidRDefault="00F87B2D">
      <w:r>
        <w:rPr>
          <w:noProof/>
        </w:rPr>
        <w:drawing>
          <wp:inline distT="0" distB="0" distL="114300" distR="114300">
            <wp:extent cx="5263515" cy="2169795"/>
            <wp:effectExtent l="0" t="0" r="13335" b="190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r>
        <w:rPr>
          <w:noProof/>
        </w:rPr>
        <w:drawing>
          <wp:inline distT="0" distB="0" distL="114300" distR="114300">
            <wp:extent cx="5273040" cy="2513965"/>
            <wp:effectExtent l="0" t="0" r="3810" b="635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ind w:firstLine="42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优先权人逾期或者未按规定完成上述流程视同放弃优先权。</w:t>
      </w:r>
    </w:p>
    <w:p w:rsidR="00396DF6" w:rsidRDefault="00396DF6">
      <w:pPr>
        <w:ind w:firstLine="420"/>
        <w:rPr>
          <w:sz w:val="24"/>
          <w:szCs w:val="24"/>
        </w:rPr>
      </w:pPr>
    </w:p>
    <w:p w:rsidR="00396DF6" w:rsidRDefault="00F87B2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竞价结束后，竞买人可从报价区查询其他竞买人有效报价。如下图：</w:t>
      </w:r>
    </w:p>
    <w:p w:rsidR="00396DF6" w:rsidRDefault="00F87B2D">
      <w:pPr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326005"/>
            <wp:effectExtent l="0" t="0" r="7620" b="17145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bookmarkEnd w:id="9"/>
    <w:p w:rsidR="00396DF6" w:rsidRDefault="00F87B2D">
      <w:pPr>
        <w:rPr>
          <w:rFonts w:ascii="仿宋" w:eastAsia="仿宋" w:hAnsi="仿宋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2405" cy="1546860"/>
            <wp:effectExtent l="0" t="0" r="4445" b="1524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ind w:firstLine="42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一次性报价的规则及须知等内容请见公告。</w:t>
      </w:r>
    </w:p>
    <w:p w:rsidR="00396DF6" w:rsidRDefault="00F87B2D">
      <w:pPr>
        <w:pStyle w:val="4"/>
      </w:pPr>
      <w:bookmarkStart w:id="10" w:name="_Toc478629162"/>
      <w:r>
        <w:rPr>
          <w:rFonts w:hint="eastAsia"/>
        </w:rPr>
        <w:t>2</w:t>
      </w:r>
      <w:r>
        <w:rPr>
          <w:rFonts w:hint="eastAsia"/>
        </w:rPr>
        <w:t>.2</w:t>
      </w:r>
      <w:r>
        <w:rPr>
          <w:rFonts w:hint="eastAsia"/>
        </w:rPr>
        <w:t>、连续竞价</w:t>
      </w:r>
      <w:bookmarkEnd w:id="10"/>
    </w:p>
    <w:p w:rsidR="00396DF6" w:rsidRDefault="00F87B2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进入竞价界面可查看到该竞价项目的相关信息，如“标的概要”区可了解项目详情包括竞价状态、结束时间、当前最高价格等信息，如下图：</w:t>
      </w:r>
    </w:p>
    <w:p w:rsidR="00396DF6" w:rsidRDefault="00F87B2D">
      <w:r>
        <w:rPr>
          <w:noProof/>
        </w:rPr>
        <w:drawing>
          <wp:inline distT="0" distB="0" distL="114300" distR="114300">
            <wp:extent cx="5269230" cy="2295525"/>
            <wp:effectExtent l="0" t="0" r="7620" b="9525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ind w:firstLineChars="200" w:firstLine="480"/>
        <w:jc w:val="left"/>
      </w:pPr>
      <w:r>
        <w:rPr>
          <w:rFonts w:hint="eastAsia"/>
          <w:sz w:val="24"/>
          <w:szCs w:val="24"/>
        </w:rPr>
        <w:t>信息确认无误后竞买人即可进行报价，竞买人在当前价格基础上选择竞价阶梯进行加价，点击“</w:t>
      </w:r>
      <w:r>
        <w:rPr>
          <w:rFonts w:hint="eastAsia"/>
          <w:sz w:val="24"/>
          <w:szCs w:val="24"/>
        </w:rPr>
        <w:t>提交报价</w:t>
      </w:r>
      <w:r>
        <w:rPr>
          <w:rFonts w:hint="eastAsia"/>
          <w:sz w:val="24"/>
          <w:szCs w:val="24"/>
        </w:rPr>
        <w:t>”提交，系统弹出确认窗口，确认后进行提交报价，如下图</w:t>
      </w:r>
      <w:r>
        <w:rPr>
          <w:noProof/>
        </w:rPr>
        <w:drawing>
          <wp:inline distT="0" distB="0" distL="114300" distR="114300">
            <wp:extent cx="5273040" cy="2388235"/>
            <wp:effectExtent l="0" t="0" r="3810" b="1206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396DF6"/>
    <w:p w:rsidR="00396DF6" w:rsidRDefault="00F87B2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竞买人可通过查看数据区内的信息，查询所有竞买人报价记录，如下图</w:t>
      </w:r>
    </w:p>
    <w:p w:rsidR="00396DF6" w:rsidRDefault="00F87B2D">
      <w:r>
        <w:rPr>
          <w:noProof/>
        </w:rPr>
        <w:drawing>
          <wp:inline distT="0" distB="0" distL="114300" distR="114300">
            <wp:extent cx="5269230" cy="2426335"/>
            <wp:effectExtent l="0" t="0" r="7620" b="12065"/>
            <wp:docPr id="1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396DF6">
      <w:pPr>
        <w:rPr>
          <w:b/>
          <w:bCs/>
        </w:rPr>
      </w:pPr>
    </w:p>
    <w:p w:rsidR="00396DF6" w:rsidRDefault="00F87B2D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延时竞价：</w:t>
      </w:r>
    </w:p>
    <w:p w:rsidR="00396DF6" w:rsidRDefault="00F87B2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自由竞价结束后进入延时竞价：在延时竞价时间内，各竞买人进行延时竞价，请竞买人注意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“延时竞价结束时间倒计时”，确认在有效的时间内进行报价，竞买人进行报价后，延时竞价结束时间刷如下图：</w:t>
      </w:r>
    </w:p>
    <w:p w:rsidR="00396DF6" w:rsidRDefault="00F87B2D">
      <w:r>
        <w:rPr>
          <w:noProof/>
        </w:rPr>
        <w:drawing>
          <wp:inline distT="0" distB="0" distL="114300" distR="114300">
            <wp:extent cx="5271135" cy="2379345"/>
            <wp:effectExtent l="0" t="0" r="5715" b="1905"/>
            <wp:docPr id="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在竞价期间竞买人可查看下方区域数据区，查看所有报价记录信息，如下图：</w:t>
      </w:r>
    </w:p>
    <w:p w:rsidR="00396DF6" w:rsidRDefault="00F87B2D">
      <w:r>
        <w:rPr>
          <w:noProof/>
        </w:rPr>
        <w:lastRenderedPageBreak/>
        <w:drawing>
          <wp:inline distT="0" distB="0" distL="114300" distR="114300">
            <wp:extent cx="5263515" cy="2419350"/>
            <wp:effectExtent l="0" t="0" r="13335" b="0"/>
            <wp:docPr id="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396DF6"/>
    <w:p w:rsidR="00396DF6" w:rsidRDefault="00F87B2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行使优先权：</w:t>
      </w:r>
    </w:p>
    <w:p w:rsidR="00396DF6" w:rsidRDefault="00F87B2D">
      <w:pPr>
        <w:ind w:firstLineChars="196" w:firstLine="472"/>
        <w:rPr>
          <w:rFonts w:ascii="宋体" w:hAnsi="宋体" w:cs="宋体"/>
          <w:b/>
          <w:color w:val="FF0000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同等价格下，优先权人可在竞价期行使优先权。优先权人须按照项目公告要求及时办理注册、报名及保证金缴纳手续，方可进入竞价系统行使优先权。</w:t>
      </w:r>
    </w:p>
    <w:p w:rsidR="00396DF6" w:rsidRDefault="00F87B2D">
      <w:r>
        <w:rPr>
          <w:rFonts w:hint="eastAsia"/>
          <w:sz w:val="24"/>
          <w:szCs w:val="24"/>
        </w:rPr>
        <w:t>优先权竞买人可通过点击</w:t>
      </w:r>
      <w:r>
        <w:rPr>
          <w:noProof/>
        </w:rPr>
        <w:drawing>
          <wp:inline distT="0" distB="0" distL="114300" distR="114300">
            <wp:extent cx="1924050" cy="723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按钮，如下图：</w:t>
      </w:r>
    </w:p>
    <w:p w:rsidR="00396DF6" w:rsidRDefault="00F87B2D">
      <w:r>
        <w:rPr>
          <w:noProof/>
        </w:rPr>
        <w:drawing>
          <wp:inline distT="0" distB="0" distL="114300" distR="114300">
            <wp:extent cx="5274310" cy="2146300"/>
            <wp:effectExtent l="0" t="0" r="2540" b="6350"/>
            <wp:docPr id="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r>
        <w:rPr>
          <w:noProof/>
        </w:rPr>
        <w:drawing>
          <wp:inline distT="0" distB="0" distL="114300" distR="114300">
            <wp:extent cx="5266690" cy="2442845"/>
            <wp:effectExtent l="0" t="0" r="10160" b="14605"/>
            <wp:docPr id="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F6" w:rsidRDefault="00F87B2D">
      <w:r>
        <w:rPr>
          <w:rFonts w:hint="eastAsia"/>
          <w:sz w:val="24"/>
          <w:szCs w:val="24"/>
        </w:rPr>
        <w:lastRenderedPageBreak/>
        <w:t>点击</w:t>
      </w:r>
      <w:r>
        <w:rPr>
          <w:noProof/>
        </w:rPr>
        <w:drawing>
          <wp:inline distT="0" distB="0" distL="114300" distR="114300">
            <wp:extent cx="1790700" cy="619125"/>
            <wp:effectExtent l="0" t="0" r="0" b="9525"/>
            <wp:docPr id="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即以当前最高报价获得优先权</w:t>
      </w:r>
      <w:r>
        <w:rPr>
          <w:rFonts w:hint="eastAsia"/>
        </w:rPr>
        <w:t>。</w:t>
      </w:r>
    </w:p>
    <w:p w:rsidR="00396DF6" w:rsidRDefault="00F87B2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优先权人逾期或者未按规定完成上述流程视同放弃优先权。</w:t>
      </w:r>
    </w:p>
    <w:p w:rsidR="00396DF6" w:rsidRDefault="00396DF6"/>
    <w:sectPr w:rsidR="00396D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DF6"/>
    <w:rsid w:val="00396DF6"/>
    <w:rsid w:val="00ED31B5"/>
    <w:rsid w:val="00F87B2D"/>
    <w:rsid w:val="05C21EBA"/>
    <w:rsid w:val="26D23B66"/>
    <w:rsid w:val="2CE2301B"/>
    <w:rsid w:val="2D262AE3"/>
    <w:rsid w:val="4D29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87B2D"/>
    <w:rPr>
      <w:sz w:val="18"/>
      <w:szCs w:val="18"/>
    </w:rPr>
  </w:style>
  <w:style w:type="character" w:customStyle="1" w:styleId="Char">
    <w:name w:val="批注框文本 Char"/>
    <w:basedOn w:val="a0"/>
    <w:link w:val="a3"/>
    <w:rsid w:val="00F87B2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87B2D"/>
    <w:rPr>
      <w:sz w:val="18"/>
      <w:szCs w:val="18"/>
    </w:rPr>
  </w:style>
  <w:style w:type="character" w:customStyle="1" w:styleId="Char">
    <w:name w:val="批注框文本 Char"/>
    <w:basedOn w:val="a0"/>
    <w:link w:val="a3"/>
    <w:rsid w:val="00F87B2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班榕</cp:lastModifiedBy>
  <cp:revision>2</cp:revision>
  <dcterms:created xsi:type="dcterms:W3CDTF">2020-01-03T09:12:00Z</dcterms:created>
  <dcterms:modified xsi:type="dcterms:W3CDTF">2020-01-03T09:12:00Z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