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14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58360" cy="3493770"/>
            <wp:effectExtent l="0" t="0" r="8890" b="11430"/>
            <wp:docPr id="1" name="图片 1" descr="01a5aac50b4ae6c75bebcbcc27754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a5aac50b4ae6c75bebcbcc27754a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0755" cy="4335145"/>
            <wp:effectExtent l="0" t="0" r="17145" b="8255"/>
            <wp:docPr id="2" name="图片 2" descr="d7bc33bf00e4038971c349140323c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bc33bf00e4038971c349140323cc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1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2026-05-14T01:14:28Z</dcterms:created>
  <dc:creator>lenovo</dc:creator>
  <cp:lastModifiedBy>肥东县公共资源交易有限公司</cp:lastModifiedBy>
  <dcterms:modified xsi:type="dcterms:W3CDTF">2026-05-14T01:15:01Z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eyJoZGlkIjoiMmUxMzNlYWVhZTdhOGI3ZmE2ZGNlOGE0YjdmMTZlZWYiLCJ1c2VySWQiOiIxNTc0MzgyMjI2In0=</vt:lpwstr>
  </property>
  <property fmtid="{D5CDD505-2E9C-101B-9397-08002B2CF9AE}" pid="4" name="ICV">
    <vt:lpwstr>260F3101853643DFA3E90D18772FED5B_12</vt:lpwstr>
  </property>
</Properties>
</file>