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C49A4">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14:paraId="2CCB367B">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（供参考，具体内容以采购文件为准）</w:t>
      </w:r>
      <w:bookmarkStart w:id="0" w:name="_GoBack"/>
      <w:bookmarkEnd w:id="0"/>
    </w:p>
    <w:p w14:paraId="01E7702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51412E40">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szCs w:val="18"/>
          <w:highlight w:val="none"/>
        </w:rPr>
        <w:t>根据《关于规范政府采购进口产品有关工作的通知》及政府采购管理部门的相关规定，下列采购需求中</w:t>
      </w:r>
      <w:r>
        <w:rPr>
          <w:rFonts w:hint="eastAsia" w:asciiTheme="minorEastAsia" w:hAnsiTheme="minorEastAsia" w:eastAsiaTheme="minorEastAsia"/>
          <w:sz w:val="24"/>
          <w:szCs w:val="18"/>
          <w:highlight w:val="none"/>
        </w:rPr>
        <w:t>标注进口产品的货物均</w:t>
      </w:r>
      <w:r>
        <w:rPr>
          <w:rFonts w:asciiTheme="minorEastAsia" w:hAnsiTheme="minorEastAsia" w:eastAsiaTheme="minorEastAsia"/>
          <w:sz w:val="24"/>
          <w:szCs w:val="18"/>
          <w:highlight w:val="none"/>
        </w:rPr>
        <w:t>已履行相关论证手续，经核准采购进口</w:t>
      </w:r>
      <w:r>
        <w:rPr>
          <w:rFonts w:hint="eastAsia" w:asciiTheme="minorEastAsia" w:hAnsiTheme="minorEastAsia" w:eastAsiaTheme="minorEastAsia"/>
          <w:sz w:val="24"/>
          <w:szCs w:val="18"/>
          <w:highlight w:val="none"/>
        </w:rPr>
        <w:t>产品</w:t>
      </w:r>
      <w:r>
        <w:rPr>
          <w:rFonts w:asciiTheme="minorEastAsia" w:hAnsiTheme="minorEastAsia" w:eastAsiaTheme="minorEastAsia"/>
          <w:sz w:val="24"/>
          <w:szCs w:val="18"/>
          <w:highlight w:val="none"/>
        </w:rPr>
        <w:t>，但不限制满足询价通知书要求的国内产品参与竞争</w:t>
      </w:r>
      <w:r>
        <w:rPr>
          <w:rFonts w:hint="eastAsia" w:asciiTheme="minorEastAsia" w:hAnsiTheme="minorEastAsia" w:eastAsiaTheme="minorEastAsia"/>
          <w:sz w:val="24"/>
          <w:szCs w:val="18"/>
          <w:highlight w:val="none"/>
        </w:rPr>
        <w:t>。未标注进口产品的货物均</w:t>
      </w:r>
      <w:r>
        <w:rPr>
          <w:rFonts w:asciiTheme="minorEastAsia" w:hAnsiTheme="minorEastAsia" w:eastAsiaTheme="minorEastAsia"/>
          <w:sz w:val="24"/>
          <w:szCs w:val="18"/>
          <w:highlight w:val="none"/>
        </w:rPr>
        <w:t>为拒绝采购进口产品</w:t>
      </w:r>
      <w:r>
        <w:rPr>
          <w:rFonts w:hint="eastAsia" w:asciiTheme="minorEastAsia" w:hAnsiTheme="minorEastAsia" w:eastAsiaTheme="minorEastAsia"/>
          <w:sz w:val="24"/>
          <w:szCs w:val="18"/>
          <w:highlight w:val="none"/>
        </w:rPr>
        <w:t>。</w:t>
      </w:r>
    </w:p>
    <w:p w14:paraId="3E85B67A">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14:paraId="5A594880">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477E98E5">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2681021">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3.</w:t>
      </w:r>
      <w:r>
        <w:rPr>
          <w:rFonts w:asciiTheme="minorEastAsia" w:hAnsiTheme="minorEastAsia" w:eastAsiaTheme="minorEastAsia"/>
          <w:sz w:val="24"/>
          <w:szCs w:val="18"/>
          <w:highlight w:val="none"/>
        </w:rPr>
        <w:t>下列采购需求中：标注▲的产品</w:t>
      </w:r>
      <w:r>
        <w:rPr>
          <w:rFonts w:hint="eastAsia" w:asciiTheme="minorEastAsia" w:hAnsiTheme="minorEastAsia" w:eastAsiaTheme="minorEastAsia"/>
          <w:sz w:val="24"/>
          <w:szCs w:val="18"/>
          <w:highlight w:val="none"/>
          <w:lang w:val="en-US" w:eastAsia="zh-CN"/>
        </w:rPr>
        <w:t>为</w:t>
      </w:r>
      <w:r>
        <w:rPr>
          <w:rFonts w:hint="eastAsia" w:asciiTheme="minorEastAsia" w:hAnsiTheme="minorEastAsia" w:eastAsiaTheme="minorEastAsia"/>
          <w:bCs/>
          <w:sz w:val="24"/>
          <w:szCs w:val="18"/>
          <w:highlight w:val="none"/>
        </w:rPr>
        <w:t>核心产品</w:t>
      </w:r>
      <w:r>
        <w:rPr>
          <w:rFonts w:hint="eastAsia" w:asciiTheme="minorEastAsia" w:hAnsiTheme="minorEastAsia" w:eastAsiaTheme="minorEastAsia"/>
          <w:sz w:val="24"/>
          <w:szCs w:val="18"/>
          <w:highlight w:val="none"/>
        </w:rPr>
        <w:t>。</w:t>
      </w:r>
    </w:p>
    <w:p w14:paraId="154BB81A">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0CFE84B1">
      <w:pPr>
        <w:spacing w:line="360" w:lineRule="auto"/>
        <w:ind w:firstLine="437"/>
        <w:outlineLvl w:val="1"/>
        <w:rPr>
          <w:rFonts w:asciiTheme="minorEastAsia" w:hAnsiTheme="minorEastAsia" w:eastAsiaTheme="minorEastAsia"/>
          <w:b/>
          <w:sz w:val="24"/>
          <w:szCs w:val="18"/>
          <w:highlight w:val="none"/>
        </w:rPr>
      </w:pPr>
      <w:r>
        <w:rPr>
          <w:rFonts w:hint="eastAsia" w:asciiTheme="minorEastAsia" w:hAnsiTheme="minorEastAsia" w:eastAsiaTheme="minorEastAsia"/>
          <w:b/>
          <w:sz w:val="24"/>
          <w:szCs w:val="18"/>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BA0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60F4EC2">
            <w:pPr>
              <w:pStyle w:val="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kern w:val="2"/>
                <w:highlight w:val="none"/>
              </w:rPr>
            </w:pPr>
            <w:r>
              <w:rPr>
                <w:rFonts w:hint="eastAsia" w:asciiTheme="minorEastAsia" w:hAnsiTheme="minorEastAsia" w:eastAsiaTheme="minorEastAsia"/>
                <w:b/>
                <w:kern w:val="2"/>
                <w:highlight w:val="none"/>
              </w:rPr>
              <w:t>序号</w:t>
            </w:r>
          </w:p>
        </w:tc>
        <w:tc>
          <w:tcPr>
            <w:tcW w:w="1192" w:type="pct"/>
            <w:vAlign w:val="center"/>
          </w:tcPr>
          <w:p w14:paraId="1691EE74">
            <w:pPr>
              <w:pStyle w:val="8"/>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条款名称</w:t>
            </w:r>
          </w:p>
        </w:tc>
        <w:tc>
          <w:tcPr>
            <w:tcW w:w="3217" w:type="pct"/>
            <w:vAlign w:val="center"/>
          </w:tcPr>
          <w:p w14:paraId="212D1192">
            <w:pPr>
              <w:pStyle w:val="8"/>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内容、说明与要求</w:t>
            </w:r>
          </w:p>
        </w:tc>
      </w:tr>
      <w:tr w14:paraId="5D95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B25BA32">
            <w:pPr>
              <w:pStyle w:val="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1</w:t>
            </w:r>
          </w:p>
        </w:tc>
        <w:tc>
          <w:tcPr>
            <w:tcW w:w="1192" w:type="pct"/>
            <w:vAlign w:val="center"/>
          </w:tcPr>
          <w:p w14:paraId="7C129D9E">
            <w:pPr>
              <w:pStyle w:val="8"/>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付款方式</w:t>
            </w:r>
          </w:p>
        </w:tc>
        <w:tc>
          <w:tcPr>
            <w:tcW w:w="3217" w:type="pct"/>
            <w:vAlign w:val="center"/>
          </w:tcPr>
          <w:p w14:paraId="78B3435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验收合格后</w:t>
            </w:r>
            <w:r>
              <w:rPr>
                <w:rFonts w:hint="eastAsia" w:asciiTheme="minorEastAsia" w:hAnsiTheme="minorEastAsia" w:eastAsiaTheme="minorEastAsia"/>
                <w:b w:val="0"/>
                <w:sz w:val="24"/>
                <w:highlight w:val="none"/>
                <w:lang w:val="en-US" w:eastAsia="zh-CN"/>
              </w:rPr>
              <w:t>一次性付清</w:t>
            </w:r>
            <w:r>
              <w:rPr>
                <w:rFonts w:hint="eastAsia" w:asciiTheme="minorEastAsia" w:hAnsiTheme="minorEastAsia" w:eastAsiaTheme="minorEastAsia"/>
                <w:b w:val="0"/>
                <w:sz w:val="24"/>
                <w:highlight w:val="none"/>
              </w:rPr>
              <w:t>合同款</w:t>
            </w:r>
          </w:p>
        </w:tc>
      </w:tr>
      <w:tr w14:paraId="22C2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4FCA1CB">
            <w:pPr>
              <w:pStyle w:val="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2</w:t>
            </w:r>
          </w:p>
        </w:tc>
        <w:tc>
          <w:tcPr>
            <w:tcW w:w="1192" w:type="pct"/>
            <w:vAlign w:val="center"/>
          </w:tcPr>
          <w:p w14:paraId="25DE3C2D">
            <w:pPr>
              <w:pStyle w:val="8"/>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供货及安装地点</w:t>
            </w:r>
          </w:p>
        </w:tc>
        <w:tc>
          <w:tcPr>
            <w:tcW w:w="3217" w:type="pct"/>
            <w:vAlign w:val="center"/>
          </w:tcPr>
          <w:p w14:paraId="32C14D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肥东县</w:t>
            </w:r>
            <w:r>
              <w:rPr>
                <w:rFonts w:hint="eastAsia" w:asciiTheme="minorEastAsia" w:hAnsiTheme="minorEastAsia" w:eastAsiaTheme="minorEastAsia"/>
                <w:b w:val="0"/>
                <w:sz w:val="24"/>
                <w:highlight w:val="none"/>
                <w:lang w:val="en-US" w:eastAsia="zh-CN"/>
              </w:rPr>
              <w:t>境内，具体以采购人指定地点为准</w:t>
            </w:r>
          </w:p>
        </w:tc>
      </w:tr>
      <w:tr w14:paraId="4C92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0990DAE">
            <w:pPr>
              <w:pStyle w:val="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3</w:t>
            </w:r>
          </w:p>
        </w:tc>
        <w:tc>
          <w:tcPr>
            <w:tcW w:w="1192" w:type="pct"/>
            <w:vAlign w:val="center"/>
          </w:tcPr>
          <w:p w14:paraId="0F20DB59">
            <w:pPr>
              <w:pStyle w:val="8"/>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供货及安装期限</w:t>
            </w:r>
          </w:p>
        </w:tc>
        <w:tc>
          <w:tcPr>
            <w:tcW w:w="3217" w:type="pct"/>
            <w:vAlign w:val="center"/>
          </w:tcPr>
          <w:p w14:paraId="1EC87E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合同签订后30个日历天内完成供货及安装</w:t>
            </w:r>
          </w:p>
        </w:tc>
      </w:tr>
      <w:tr w14:paraId="11AB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ED72CDE">
            <w:pPr>
              <w:pStyle w:val="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4</w:t>
            </w:r>
          </w:p>
        </w:tc>
        <w:tc>
          <w:tcPr>
            <w:tcW w:w="1192" w:type="pct"/>
            <w:vAlign w:val="center"/>
          </w:tcPr>
          <w:p w14:paraId="05F53A2B">
            <w:pPr>
              <w:pStyle w:val="8"/>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质保期</w:t>
            </w:r>
          </w:p>
        </w:tc>
        <w:tc>
          <w:tcPr>
            <w:tcW w:w="3217" w:type="pct"/>
            <w:vAlign w:val="center"/>
          </w:tcPr>
          <w:p w14:paraId="23A3969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验收合格之日起</w:t>
            </w:r>
            <w:r>
              <w:rPr>
                <w:rFonts w:hint="eastAsia" w:asciiTheme="minorEastAsia" w:hAnsiTheme="minorEastAsia" w:eastAsiaTheme="minorEastAsia"/>
                <w:b w:val="0"/>
                <w:sz w:val="24"/>
                <w:highlight w:val="none"/>
                <w:lang w:val="en-US" w:eastAsia="zh-CN"/>
              </w:rPr>
              <w:t xml:space="preserve">3 </w:t>
            </w:r>
            <w:r>
              <w:rPr>
                <w:rFonts w:hint="eastAsia" w:asciiTheme="minorEastAsia" w:hAnsiTheme="minorEastAsia" w:eastAsiaTheme="minorEastAsia"/>
                <w:b w:val="0"/>
                <w:sz w:val="24"/>
                <w:highlight w:val="none"/>
              </w:rPr>
              <w:t>年</w:t>
            </w:r>
          </w:p>
        </w:tc>
      </w:tr>
    </w:tbl>
    <w:p w14:paraId="453D708F">
      <w:pPr>
        <w:spacing w:line="360" w:lineRule="auto"/>
        <w:ind w:firstLine="437"/>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二、货物需求</w:t>
      </w:r>
    </w:p>
    <w:p w14:paraId="46007684">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1、指标重要性描述</w:t>
      </w:r>
    </w:p>
    <w:tbl>
      <w:tblPr>
        <w:tblStyle w:val="10"/>
        <w:tblW w:w="83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005"/>
      </w:tblGrid>
      <w:tr w14:paraId="7E8D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54" w:type="dxa"/>
            <w:noWrap w:val="0"/>
            <w:vAlign w:val="center"/>
          </w:tcPr>
          <w:p w14:paraId="133CB3B6">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标识重要性</w:t>
            </w:r>
          </w:p>
        </w:tc>
        <w:tc>
          <w:tcPr>
            <w:tcW w:w="1417" w:type="dxa"/>
            <w:noWrap w:val="0"/>
            <w:vAlign w:val="top"/>
          </w:tcPr>
          <w:p w14:paraId="77A13124">
            <w:pPr>
              <w:pStyle w:val="9"/>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标识符号</w:t>
            </w:r>
          </w:p>
        </w:tc>
        <w:tc>
          <w:tcPr>
            <w:tcW w:w="5005" w:type="dxa"/>
            <w:noWrap w:val="0"/>
            <w:vAlign w:val="top"/>
          </w:tcPr>
          <w:p w14:paraId="018101BE">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符号说明</w:t>
            </w:r>
          </w:p>
        </w:tc>
      </w:tr>
      <w:tr w14:paraId="05F2D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14:paraId="22141861">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重要指标项</w:t>
            </w:r>
          </w:p>
        </w:tc>
        <w:tc>
          <w:tcPr>
            <w:tcW w:w="1417" w:type="dxa"/>
            <w:noWrap w:val="0"/>
            <w:vAlign w:val="center"/>
          </w:tcPr>
          <w:p w14:paraId="18369444">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5005" w:type="dxa"/>
            <w:noWrap w:val="0"/>
            <w:vAlign w:val="top"/>
          </w:tcPr>
          <w:p w14:paraId="74BF4C13">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★条款须满足或优于</w:t>
            </w:r>
            <w:r>
              <w:rPr>
                <w:rFonts w:hint="eastAsia" w:ascii="宋体" w:hAnsi="宋体" w:eastAsia="宋体" w:cs="宋体"/>
                <w:sz w:val="24"/>
                <w:szCs w:val="24"/>
                <w:highlight w:val="none"/>
              </w:rPr>
              <w:t>询价通知书</w:t>
            </w:r>
            <w:r>
              <w:rPr>
                <w:rFonts w:hint="eastAsia" w:ascii="宋体" w:hAnsi="宋体" w:eastAsia="宋体" w:cs="宋体"/>
                <w:kern w:val="2"/>
                <w:sz w:val="24"/>
                <w:szCs w:val="24"/>
                <w:highlight w:val="none"/>
                <w:lang w:val="en-US" w:eastAsia="zh-CN" w:bidi="ar-SA"/>
              </w:rPr>
              <w:t>要求，</w:t>
            </w:r>
            <w:r>
              <w:rPr>
                <w:rFonts w:hint="eastAsia" w:ascii="宋体" w:hAnsi="宋体" w:eastAsia="宋体" w:cs="宋体"/>
                <w:b/>
                <w:bCs/>
                <w:kern w:val="2"/>
                <w:sz w:val="24"/>
                <w:szCs w:val="24"/>
                <w:highlight w:val="none"/>
                <w:lang w:val="en-US" w:eastAsia="zh-CN" w:bidi="ar-SA"/>
              </w:rPr>
              <w:t>否则按无效响应处理</w:t>
            </w:r>
            <w:r>
              <w:rPr>
                <w:rFonts w:hint="eastAsia" w:ascii="宋体" w:hAnsi="宋体" w:eastAsia="宋体" w:cs="宋体"/>
                <w:kern w:val="2"/>
                <w:sz w:val="24"/>
                <w:szCs w:val="24"/>
                <w:highlight w:val="none"/>
                <w:lang w:val="en-US" w:eastAsia="zh-CN" w:bidi="ar-SA"/>
              </w:rPr>
              <w:t>。响</w:t>
            </w:r>
            <w:r>
              <w:rPr>
                <w:rFonts w:hint="eastAsia" w:ascii="宋体" w:hAnsi="宋体" w:eastAsia="宋体" w:cs="宋体"/>
                <w:b w:val="0"/>
                <w:bCs w:val="0"/>
                <w:color w:val="auto"/>
                <w:kern w:val="0"/>
                <w:sz w:val="24"/>
                <w:szCs w:val="24"/>
                <w:highlight w:val="none"/>
                <w:u w:val="none"/>
                <w:lang w:val="en-US" w:eastAsia="zh-CN" w:bidi="ar"/>
              </w:rPr>
              <w:t>应文件中无须提供检测报告，以“第六章 响应文件格式”“五、响应表”的“5.2 技术响应表” 作为评审依据，合同签订后、供货前提供符合询价通知书要求的证明材料供采购人核查。若出现虚假响应，将上报肥东县财政局依法处理，引起的一切后果由供应商自行承担。</w:t>
            </w:r>
          </w:p>
        </w:tc>
      </w:tr>
      <w:tr w14:paraId="6146E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14:paraId="45D19E9B">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重要指标项</w:t>
            </w:r>
          </w:p>
        </w:tc>
        <w:tc>
          <w:tcPr>
            <w:tcW w:w="1417" w:type="dxa"/>
            <w:noWrap w:val="0"/>
            <w:vAlign w:val="center"/>
          </w:tcPr>
          <w:p w14:paraId="59CB00A0">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
              </w:rPr>
              <w:t>■</w:t>
            </w:r>
          </w:p>
        </w:tc>
        <w:tc>
          <w:tcPr>
            <w:tcW w:w="5005" w:type="dxa"/>
            <w:noWrap w:val="0"/>
            <w:vAlign w:val="top"/>
          </w:tcPr>
          <w:p w14:paraId="6CBA7236">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kern w:val="2"/>
                <w:sz w:val="24"/>
                <w:szCs w:val="24"/>
                <w:highlight w:val="none"/>
                <w:lang w:val="en-US" w:eastAsia="zh-CN" w:bidi="ar-SA"/>
              </w:rPr>
              <w:t>条款须满足或优于</w:t>
            </w:r>
            <w:r>
              <w:rPr>
                <w:rFonts w:hint="eastAsia" w:ascii="宋体" w:hAnsi="宋体" w:eastAsia="宋体" w:cs="宋体"/>
                <w:sz w:val="24"/>
                <w:szCs w:val="24"/>
                <w:highlight w:val="none"/>
              </w:rPr>
              <w:t>询价通知书</w:t>
            </w:r>
            <w:r>
              <w:rPr>
                <w:rFonts w:hint="eastAsia" w:ascii="宋体" w:hAnsi="宋体" w:eastAsia="宋体" w:cs="宋体"/>
                <w:kern w:val="2"/>
                <w:sz w:val="24"/>
                <w:szCs w:val="24"/>
                <w:highlight w:val="none"/>
                <w:lang w:val="en-US" w:eastAsia="zh-CN" w:bidi="ar-SA"/>
              </w:rPr>
              <w:t>要求，</w:t>
            </w:r>
            <w:r>
              <w:rPr>
                <w:rFonts w:hint="eastAsia" w:ascii="宋体" w:hAnsi="宋体" w:eastAsia="宋体" w:cs="宋体"/>
                <w:b/>
                <w:bCs/>
                <w:kern w:val="2"/>
                <w:sz w:val="24"/>
                <w:szCs w:val="24"/>
                <w:highlight w:val="none"/>
                <w:lang w:val="en-US" w:eastAsia="zh-CN" w:bidi="ar-SA"/>
              </w:rPr>
              <w:t>否则按无效响应处理</w:t>
            </w:r>
            <w:r>
              <w:rPr>
                <w:rFonts w:hint="eastAsia" w:ascii="宋体" w:hAnsi="宋体" w:eastAsia="宋体" w:cs="宋体"/>
                <w:kern w:val="2"/>
                <w:sz w:val="24"/>
                <w:szCs w:val="24"/>
                <w:highlight w:val="none"/>
                <w:lang w:val="en-US" w:eastAsia="zh-CN" w:bidi="ar-SA"/>
              </w:rPr>
              <w:t>。响</w:t>
            </w:r>
            <w:r>
              <w:rPr>
                <w:rFonts w:hint="eastAsia" w:ascii="宋体" w:hAnsi="宋体" w:eastAsia="宋体" w:cs="宋体"/>
                <w:b w:val="0"/>
                <w:bCs w:val="0"/>
                <w:color w:val="auto"/>
                <w:kern w:val="0"/>
                <w:sz w:val="24"/>
                <w:szCs w:val="24"/>
                <w:highlight w:val="none"/>
                <w:u w:val="none"/>
                <w:lang w:val="en-US" w:eastAsia="zh-CN" w:bidi="ar"/>
              </w:rPr>
              <w:t>应文件中无须提供认证证书，以“第六章 响应文件格式”“五、响应表”的“5.2 技术响应表” 作为评审依据，合同签订后、供货前提供符合询价通知书要求的证明材料供采购人核查。若出现虚假响应，将上报肥东县财政局依法处理，引起的一切后果由供应商自行承担。</w:t>
            </w:r>
          </w:p>
        </w:tc>
      </w:tr>
      <w:tr w14:paraId="2816E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14:paraId="279BB5E7">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重要指标项</w:t>
            </w:r>
          </w:p>
        </w:tc>
        <w:tc>
          <w:tcPr>
            <w:tcW w:w="1417" w:type="dxa"/>
            <w:noWrap w:val="0"/>
            <w:vAlign w:val="center"/>
          </w:tcPr>
          <w:p w14:paraId="6BE92B6F">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p>
        </w:tc>
        <w:tc>
          <w:tcPr>
            <w:tcW w:w="5005" w:type="dxa"/>
            <w:noWrap w:val="0"/>
            <w:vAlign w:val="top"/>
          </w:tcPr>
          <w:p w14:paraId="12615FCA">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kern w:val="2"/>
                <w:sz w:val="24"/>
                <w:szCs w:val="24"/>
                <w:highlight w:val="none"/>
                <w:lang w:val="en-US" w:eastAsia="zh-CN" w:bidi="ar-SA"/>
              </w:rPr>
              <w:t>条款须满足或优于</w:t>
            </w:r>
            <w:r>
              <w:rPr>
                <w:rFonts w:hint="eastAsia" w:ascii="宋体" w:hAnsi="宋体" w:eastAsia="宋体" w:cs="宋体"/>
                <w:sz w:val="24"/>
                <w:szCs w:val="24"/>
                <w:highlight w:val="none"/>
              </w:rPr>
              <w:t>询价通知书</w:t>
            </w:r>
            <w:r>
              <w:rPr>
                <w:rFonts w:hint="eastAsia" w:ascii="宋体" w:hAnsi="宋体" w:eastAsia="宋体" w:cs="宋体"/>
                <w:kern w:val="2"/>
                <w:sz w:val="24"/>
                <w:szCs w:val="24"/>
                <w:highlight w:val="none"/>
                <w:lang w:val="en-US" w:eastAsia="zh-CN" w:bidi="ar-SA"/>
              </w:rPr>
              <w:t>要求，</w:t>
            </w:r>
            <w:r>
              <w:rPr>
                <w:rFonts w:hint="eastAsia" w:ascii="宋体" w:hAnsi="宋体" w:eastAsia="宋体" w:cs="宋体"/>
                <w:b/>
                <w:bCs/>
                <w:kern w:val="2"/>
                <w:sz w:val="24"/>
                <w:szCs w:val="24"/>
                <w:highlight w:val="none"/>
                <w:lang w:val="en-US" w:eastAsia="zh-CN" w:bidi="ar-SA"/>
              </w:rPr>
              <w:t>否则按无效响应处理</w:t>
            </w:r>
            <w:r>
              <w:rPr>
                <w:rFonts w:hint="eastAsia" w:ascii="宋体" w:hAnsi="宋体" w:eastAsia="宋体" w:cs="宋体"/>
                <w:kern w:val="2"/>
                <w:sz w:val="24"/>
                <w:szCs w:val="24"/>
                <w:highlight w:val="none"/>
                <w:lang w:val="en-US" w:eastAsia="zh-CN" w:bidi="ar-SA"/>
              </w:rPr>
              <w:t>。响应文件中提供采购需求中要求提供的证明材料</w:t>
            </w:r>
            <w:r>
              <w:rPr>
                <w:rFonts w:hint="eastAsia" w:ascii="宋体" w:hAnsi="宋体" w:eastAsia="宋体" w:cs="宋体"/>
                <w:b w:val="0"/>
                <w:bCs w:val="0"/>
                <w:color w:val="auto"/>
                <w:kern w:val="0"/>
                <w:sz w:val="24"/>
                <w:szCs w:val="24"/>
                <w:highlight w:val="none"/>
                <w:u w:val="none"/>
                <w:lang w:val="en-US" w:eastAsia="zh-CN" w:bidi="ar"/>
              </w:rPr>
              <w:t>作为评审依据。合同签订后、供货前采购人有权核查相关</w:t>
            </w:r>
            <w:r>
              <w:rPr>
                <w:rFonts w:hint="eastAsia" w:ascii="宋体" w:hAnsi="宋体" w:eastAsia="宋体" w:cs="宋体"/>
                <w:kern w:val="2"/>
                <w:sz w:val="24"/>
                <w:szCs w:val="24"/>
                <w:highlight w:val="none"/>
                <w:lang w:val="en-US" w:eastAsia="zh-CN" w:bidi="ar-SA"/>
              </w:rPr>
              <w:t>证明材料</w:t>
            </w:r>
            <w:r>
              <w:rPr>
                <w:rFonts w:hint="eastAsia" w:ascii="宋体" w:hAnsi="宋体" w:eastAsia="宋体" w:cs="宋体"/>
                <w:b w:val="0"/>
                <w:bCs w:val="0"/>
                <w:color w:val="auto"/>
                <w:kern w:val="0"/>
                <w:sz w:val="24"/>
                <w:szCs w:val="24"/>
                <w:highlight w:val="none"/>
                <w:u w:val="none"/>
                <w:lang w:val="en-US" w:eastAsia="zh-CN" w:bidi="ar"/>
              </w:rPr>
              <w:t>，若出现虚假响应，将上报肥东县财政局依法处理，引起的一切后果由供应商自行承担。</w:t>
            </w:r>
          </w:p>
        </w:tc>
      </w:tr>
      <w:tr w14:paraId="4F72A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14:paraId="02BD180E">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417" w:type="dxa"/>
            <w:noWrap w:val="0"/>
            <w:vAlign w:val="top"/>
          </w:tcPr>
          <w:p w14:paraId="46FC961B">
            <w:pPr>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kern w:val="2"/>
                <w:sz w:val="24"/>
                <w:szCs w:val="24"/>
                <w:highlight w:val="none"/>
                <w:lang w:val="en-US" w:eastAsia="zh-CN" w:bidi="ar-SA"/>
              </w:rPr>
            </w:pPr>
          </w:p>
        </w:tc>
        <w:tc>
          <w:tcPr>
            <w:tcW w:w="5005" w:type="dxa"/>
            <w:noWrap w:val="0"/>
            <w:vAlign w:val="top"/>
          </w:tcPr>
          <w:p w14:paraId="0F37C432">
            <w:pPr>
              <w:pStyle w:val="9"/>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供应商须在响应文件中提供承诺，承诺无标识项完全满足（或优于）</w:t>
            </w:r>
            <w:r>
              <w:rPr>
                <w:rFonts w:hint="eastAsia" w:ascii="宋体" w:hAnsi="宋体" w:eastAsia="宋体" w:cs="宋体"/>
                <w:color w:val="auto"/>
                <w:sz w:val="24"/>
                <w:szCs w:val="24"/>
                <w:highlight w:val="none"/>
              </w:rPr>
              <w:t>询价通知书</w:t>
            </w:r>
            <w:r>
              <w:rPr>
                <w:rFonts w:hint="eastAsia" w:ascii="宋体" w:hAnsi="宋体" w:eastAsia="宋体" w:cs="宋体"/>
                <w:color w:val="000000"/>
                <w:kern w:val="0"/>
                <w:sz w:val="24"/>
                <w:szCs w:val="24"/>
                <w:highlight w:val="none"/>
                <w:lang w:val="en-US" w:eastAsia="zh-CN" w:bidi="ar"/>
              </w:rPr>
              <w:t>要求，</w:t>
            </w:r>
            <w:r>
              <w:rPr>
                <w:rFonts w:hint="eastAsia" w:ascii="宋体" w:hAnsi="宋体" w:eastAsia="宋体" w:cs="宋体"/>
                <w:sz w:val="24"/>
                <w:szCs w:val="24"/>
                <w:highlight w:val="none"/>
                <w:lang w:val="en-US" w:eastAsia="zh-CN"/>
              </w:rPr>
              <w:t>如项目验收时发现所提供的产品不满足</w:t>
            </w:r>
            <w:r>
              <w:rPr>
                <w:rFonts w:hint="eastAsia" w:ascii="宋体" w:hAnsi="宋体" w:eastAsia="宋体" w:cs="宋体"/>
                <w:color w:val="auto"/>
                <w:sz w:val="24"/>
                <w:szCs w:val="24"/>
                <w:highlight w:val="none"/>
              </w:rPr>
              <w:t>询价通知书</w:t>
            </w:r>
            <w:r>
              <w:rPr>
                <w:rFonts w:hint="eastAsia" w:ascii="宋体" w:hAnsi="宋体" w:eastAsia="宋体" w:cs="宋体"/>
                <w:sz w:val="24"/>
                <w:szCs w:val="24"/>
                <w:highlight w:val="none"/>
                <w:lang w:val="en-US" w:eastAsia="zh-CN"/>
              </w:rPr>
              <w:t>要求</w:t>
            </w:r>
            <w:r>
              <w:rPr>
                <w:rFonts w:hint="eastAsia" w:ascii="宋体" w:hAnsi="宋体" w:eastAsia="宋体" w:cs="宋体"/>
                <w:color w:val="000000"/>
                <w:kern w:val="0"/>
                <w:sz w:val="24"/>
                <w:szCs w:val="24"/>
                <w:highlight w:val="none"/>
                <w:lang w:val="en-US" w:eastAsia="zh-CN" w:bidi="ar"/>
              </w:rPr>
              <w:t>，供应商承担由此产生的一切后果及责任（承诺函格式详见响应文件格式）。响应文件中未提供相应承诺或承诺的内容不满足要求的，</w:t>
            </w:r>
            <w:r>
              <w:rPr>
                <w:rFonts w:hint="eastAsia" w:ascii="宋体" w:hAnsi="宋体" w:eastAsia="宋体" w:cs="宋体"/>
                <w:b/>
                <w:bCs/>
                <w:color w:val="000000"/>
                <w:kern w:val="0"/>
                <w:sz w:val="24"/>
                <w:szCs w:val="24"/>
                <w:highlight w:val="none"/>
              </w:rPr>
              <w:t>按无效</w:t>
            </w:r>
            <w:r>
              <w:rPr>
                <w:rFonts w:hint="eastAsia" w:ascii="宋体" w:hAnsi="宋体" w:eastAsia="宋体" w:cs="宋体"/>
                <w:b/>
                <w:bCs/>
                <w:color w:val="000000"/>
                <w:kern w:val="0"/>
                <w:sz w:val="24"/>
                <w:szCs w:val="24"/>
                <w:highlight w:val="none"/>
                <w:lang w:val="en-US" w:eastAsia="zh-CN"/>
              </w:rPr>
              <w:t>响应</w:t>
            </w:r>
            <w:r>
              <w:rPr>
                <w:rFonts w:hint="eastAsia" w:ascii="宋体" w:hAnsi="宋体" w:eastAsia="宋体" w:cs="宋体"/>
                <w:b/>
                <w:bCs/>
                <w:color w:val="000000"/>
                <w:kern w:val="0"/>
                <w:sz w:val="24"/>
                <w:szCs w:val="24"/>
                <w:highlight w:val="none"/>
              </w:rPr>
              <w:t>处理</w:t>
            </w:r>
            <w:r>
              <w:rPr>
                <w:rFonts w:hint="eastAsia" w:ascii="宋体" w:hAnsi="宋体" w:eastAsia="宋体" w:cs="宋体"/>
                <w:color w:val="000000"/>
                <w:kern w:val="0"/>
                <w:sz w:val="24"/>
                <w:szCs w:val="24"/>
                <w:highlight w:val="none"/>
                <w:lang w:val="en-US" w:eastAsia="zh-CN" w:bidi="ar"/>
              </w:rPr>
              <w:t>。</w:t>
            </w:r>
          </w:p>
        </w:tc>
      </w:tr>
      <w:tr w14:paraId="1CB8F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76" w:type="dxa"/>
            <w:gridSpan w:val="3"/>
            <w:noWrap w:val="0"/>
            <w:vAlign w:val="top"/>
          </w:tcPr>
          <w:p w14:paraId="01921B33">
            <w:pPr>
              <w:pStyle w:val="9"/>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注：如某项标识中包含多条技术参数或要求，则该项标识所含内容均需满足或优于采购要求，否则不予认可。</w:t>
            </w:r>
          </w:p>
        </w:tc>
      </w:tr>
    </w:tbl>
    <w:p w14:paraId="55CDC954">
      <w:pPr>
        <w:pStyle w:val="2"/>
        <w:rPr>
          <w:rFonts w:hint="eastAsia" w:ascii="宋体" w:hAnsi="宋体" w:eastAsia="宋体" w:cs="宋体"/>
          <w:color w:val="auto"/>
          <w:kern w:val="2"/>
          <w:sz w:val="24"/>
          <w:szCs w:val="24"/>
          <w:highlight w:val="none"/>
          <w:lang w:val="en-US" w:eastAsia="zh-CN" w:bidi="ar-SA"/>
        </w:rPr>
      </w:pPr>
    </w:p>
    <w:p w14:paraId="7FE6537F">
      <w:pPr>
        <w:spacing w:line="360" w:lineRule="auto"/>
        <w:ind w:firstLine="480" w:firstLineChars="200"/>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2、货物需求</w:t>
      </w:r>
    </w:p>
    <w:tbl>
      <w:tblPr>
        <w:tblStyle w:val="5"/>
        <w:tblW w:w="10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877"/>
        <w:gridCol w:w="6713"/>
        <w:gridCol w:w="737"/>
        <w:gridCol w:w="742"/>
        <w:gridCol w:w="775"/>
      </w:tblGrid>
      <w:tr w14:paraId="3A550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50F441B6">
            <w:pPr>
              <w:rPr>
                <w:rFonts w:hint="eastAsia" w:ascii="宋体" w:hAnsi="宋体" w:eastAsia="宋体" w:cs="宋体"/>
                <w:b/>
                <w:color w:val="auto"/>
                <w:spacing w:val="-5"/>
                <w:kern w:val="0"/>
                <w:sz w:val="24"/>
                <w:szCs w:val="24"/>
                <w:highlight w:val="none"/>
              </w:rPr>
            </w:pPr>
            <w:r>
              <w:rPr>
                <w:rFonts w:hint="eastAsia"/>
                <w:highlight w:val="none"/>
              </w:rPr>
              <w:br w:type="page"/>
            </w:r>
            <w:r>
              <w:rPr>
                <w:rFonts w:hint="eastAsia" w:ascii="宋体" w:hAnsi="宋体" w:eastAsia="宋体" w:cs="宋体"/>
                <w:b/>
                <w:color w:val="auto"/>
                <w:spacing w:val="-5"/>
                <w:kern w:val="0"/>
                <w:sz w:val="24"/>
                <w:szCs w:val="24"/>
                <w:highlight w:val="none"/>
              </w:rPr>
              <w:t>序号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C8EFE38">
            <w:pPr>
              <w:keepNext w:val="0"/>
              <w:keepLines w:val="0"/>
              <w:pageBreakBefore w:val="0"/>
              <w:kinsoku/>
              <w:wordWrap/>
              <w:overflowPunct/>
              <w:topLinePunct w:val="0"/>
              <w:autoSpaceDE w:val="0"/>
              <w:autoSpaceDN w:val="0"/>
              <w:bidi w:val="0"/>
              <w:adjustRightInd/>
              <w:snapToGrid/>
              <w:spacing w:before="2" w:line="288" w:lineRule="auto"/>
              <w:jc w:val="center"/>
              <w:rPr>
                <w:rFonts w:hint="eastAsia" w:ascii="宋体" w:hAnsi="宋体" w:eastAsia="宋体" w:cs="宋体"/>
                <w:b/>
                <w:color w:val="auto"/>
                <w:spacing w:val="-5"/>
                <w:kern w:val="0"/>
                <w:sz w:val="24"/>
                <w:szCs w:val="24"/>
                <w:highlight w:val="none"/>
              </w:rPr>
            </w:pPr>
            <w:r>
              <w:rPr>
                <w:rFonts w:hint="eastAsia" w:ascii="宋体" w:hAnsi="宋体" w:eastAsia="宋体" w:cs="宋体"/>
                <w:b/>
                <w:color w:val="auto"/>
                <w:spacing w:val="-5"/>
                <w:kern w:val="0"/>
                <w:sz w:val="24"/>
                <w:szCs w:val="24"/>
                <w:highlight w:val="none"/>
                <w:lang w:val="en-US" w:eastAsia="zh-CN"/>
              </w:rPr>
              <w:t>标的</w:t>
            </w:r>
            <w:r>
              <w:rPr>
                <w:rFonts w:hint="eastAsia" w:ascii="宋体" w:hAnsi="宋体" w:eastAsia="宋体" w:cs="宋体"/>
                <w:b/>
                <w:color w:val="auto"/>
                <w:spacing w:val="-5"/>
                <w:kern w:val="0"/>
                <w:sz w:val="24"/>
                <w:szCs w:val="24"/>
                <w:highlight w:val="none"/>
              </w:rPr>
              <w:t>名称</w:t>
            </w:r>
          </w:p>
        </w:tc>
        <w:tc>
          <w:tcPr>
            <w:tcW w:w="6713" w:type="dxa"/>
            <w:tcBorders>
              <w:top w:val="single" w:color="000000" w:sz="4" w:space="0"/>
              <w:left w:val="single" w:color="000000" w:sz="4" w:space="0"/>
              <w:bottom w:val="single" w:color="000000" w:sz="4" w:space="0"/>
              <w:right w:val="single" w:color="000000" w:sz="4" w:space="0"/>
            </w:tcBorders>
            <w:noWrap w:val="0"/>
            <w:vAlign w:val="center"/>
          </w:tcPr>
          <w:p w14:paraId="23555CAB">
            <w:pPr>
              <w:keepNext w:val="0"/>
              <w:keepLines w:val="0"/>
              <w:pageBreakBefore w:val="0"/>
              <w:kinsoku/>
              <w:wordWrap/>
              <w:overflowPunct/>
              <w:topLinePunct w:val="0"/>
              <w:autoSpaceDE w:val="0"/>
              <w:autoSpaceDN w:val="0"/>
              <w:bidi w:val="0"/>
              <w:adjustRightInd/>
              <w:snapToGrid/>
              <w:spacing w:before="2" w:line="288" w:lineRule="auto"/>
              <w:jc w:val="center"/>
              <w:rPr>
                <w:rFonts w:hint="eastAsia" w:ascii="宋体" w:hAnsi="宋体" w:eastAsia="宋体" w:cs="宋体"/>
                <w:b/>
                <w:color w:val="auto"/>
                <w:spacing w:val="-5"/>
                <w:kern w:val="0"/>
                <w:sz w:val="24"/>
                <w:szCs w:val="24"/>
                <w:highlight w:val="none"/>
              </w:rPr>
            </w:pPr>
            <w:r>
              <w:rPr>
                <w:rFonts w:hint="eastAsia" w:ascii="宋体" w:hAnsi="宋体" w:eastAsia="宋体" w:cs="宋体"/>
                <w:b/>
                <w:color w:val="auto"/>
                <w:spacing w:val="-5"/>
                <w:kern w:val="0"/>
                <w:sz w:val="24"/>
                <w:szCs w:val="24"/>
                <w:highlight w:val="none"/>
              </w:rPr>
              <w:t>技术参数</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098A8B8">
            <w:pPr>
              <w:keepNext w:val="0"/>
              <w:keepLines w:val="0"/>
              <w:pageBreakBefore w:val="0"/>
              <w:kinsoku/>
              <w:wordWrap/>
              <w:overflowPunct/>
              <w:topLinePunct w:val="0"/>
              <w:autoSpaceDE w:val="0"/>
              <w:autoSpaceDN w:val="0"/>
              <w:bidi w:val="0"/>
              <w:adjustRightInd/>
              <w:snapToGrid/>
              <w:spacing w:before="2" w:line="288" w:lineRule="auto"/>
              <w:jc w:val="center"/>
              <w:rPr>
                <w:rFonts w:hint="eastAsia" w:ascii="宋体" w:hAnsi="宋体" w:eastAsia="宋体" w:cs="宋体"/>
                <w:b/>
                <w:color w:val="auto"/>
                <w:spacing w:val="-5"/>
                <w:kern w:val="0"/>
                <w:sz w:val="24"/>
                <w:szCs w:val="24"/>
                <w:highlight w:val="none"/>
              </w:rPr>
            </w:pPr>
            <w:r>
              <w:rPr>
                <w:rFonts w:hint="eastAsia" w:ascii="宋体" w:hAnsi="宋体" w:eastAsia="宋体" w:cs="宋体"/>
                <w:b/>
                <w:color w:val="auto"/>
                <w:spacing w:val="-5"/>
                <w:kern w:val="0"/>
                <w:sz w:val="24"/>
                <w:szCs w:val="24"/>
                <w:highlight w:val="none"/>
              </w:rPr>
              <w:t>单位</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2105C79D">
            <w:pPr>
              <w:keepNext w:val="0"/>
              <w:keepLines w:val="0"/>
              <w:pageBreakBefore w:val="0"/>
              <w:kinsoku/>
              <w:wordWrap/>
              <w:overflowPunct/>
              <w:topLinePunct w:val="0"/>
              <w:autoSpaceDE w:val="0"/>
              <w:autoSpaceDN w:val="0"/>
              <w:bidi w:val="0"/>
              <w:adjustRightInd/>
              <w:snapToGrid/>
              <w:spacing w:before="2" w:line="288" w:lineRule="auto"/>
              <w:jc w:val="center"/>
              <w:rPr>
                <w:rFonts w:hint="eastAsia" w:ascii="宋体" w:hAnsi="宋体" w:eastAsia="宋体" w:cs="宋体"/>
                <w:b/>
                <w:color w:val="auto"/>
                <w:spacing w:val="-5"/>
                <w:kern w:val="0"/>
                <w:sz w:val="24"/>
                <w:szCs w:val="24"/>
                <w:highlight w:val="none"/>
              </w:rPr>
            </w:pPr>
            <w:r>
              <w:rPr>
                <w:rFonts w:hint="eastAsia" w:ascii="宋体" w:hAnsi="宋体" w:eastAsia="宋体" w:cs="宋体"/>
                <w:b/>
                <w:color w:val="auto"/>
                <w:spacing w:val="-5"/>
                <w:kern w:val="0"/>
                <w:sz w:val="24"/>
                <w:szCs w:val="24"/>
                <w:highlight w:val="none"/>
              </w:rPr>
              <w:t>数量</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316B8E8F">
            <w:pPr>
              <w:keepNext w:val="0"/>
              <w:keepLines w:val="0"/>
              <w:pageBreakBefore w:val="0"/>
              <w:kinsoku/>
              <w:wordWrap/>
              <w:overflowPunct/>
              <w:topLinePunct w:val="0"/>
              <w:autoSpaceDE w:val="0"/>
              <w:autoSpaceDN w:val="0"/>
              <w:bidi w:val="0"/>
              <w:adjustRightInd/>
              <w:snapToGrid/>
              <w:spacing w:before="2" w:line="288" w:lineRule="auto"/>
              <w:jc w:val="center"/>
              <w:rPr>
                <w:rFonts w:hint="eastAsia" w:ascii="宋体" w:hAnsi="宋体" w:eastAsia="宋体" w:cs="宋体"/>
                <w:b/>
                <w:color w:val="auto"/>
                <w:spacing w:val="-5"/>
                <w:kern w:val="0"/>
                <w:sz w:val="24"/>
                <w:szCs w:val="24"/>
                <w:highlight w:val="none"/>
                <w:lang w:eastAsia="zh-CN"/>
              </w:rPr>
            </w:pPr>
            <w:r>
              <w:rPr>
                <w:rFonts w:hint="eastAsia" w:ascii="宋体" w:hAnsi="宋体" w:eastAsia="宋体" w:cs="宋体"/>
                <w:b/>
                <w:color w:val="auto"/>
                <w:spacing w:val="-5"/>
                <w:kern w:val="0"/>
                <w:sz w:val="24"/>
                <w:szCs w:val="24"/>
                <w:highlight w:val="none"/>
                <w:lang w:val="en-US" w:eastAsia="zh-CN"/>
              </w:rPr>
              <w:t>所属行业</w:t>
            </w:r>
          </w:p>
        </w:tc>
      </w:tr>
      <w:tr w14:paraId="63C0D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6400B385">
            <w:pPr>
              <w:keepNext w:val="0"/>
              <w:keepLines w:val="0"/>
              <w:pageBreakBefore w:val="0"/>
              <w:widowControl/>
              <w:kinsoku/>
              <w:wordWrap/>
              <w:overflowPunct/>
              <w:topLinePunct w:val="0"/>
              <w:bidi w:val="0"/>
              <w:adjustRightInd/>
              <w:snapToGrid/>
              <w:spacing w:line="288"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7DE73EC">
            <w:pPr>
              <w:keepNext w:val="0"/>
              <w:keepLines w:val="0"/>
              <w:pageBreakBefore w:val="0"/>
              <w:widowControl/>
              <w:kinsoku/>
              <w:wordWrap/>
              <w:overflowPunct/>
              <w:topLinePunct w:val="0"/>
              <w:bidi w:val="0"/>
              <w:adjustRightInd/>
              <w:snapToGrid/>
              <w:spacing w:line="288" w:lineRule="auto"/>
              <w:jc w:val="center"/>
              <w:textAlignment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w:t>
            </w:r>
            <w:r>
              <w:rPr>
                <w:rFonts w:hint="eastAsia" w:ascii="宋体" w:hAnsi="宋体" w:eastAsia="宋体" w:cs="宋体"/>
                <w:bCs/>
                <w:color w:val="auto"/>
                <w:sz w:val="24"/>
                <w:szCs w:val="24"/>
                <w:highlight w:val="none"/>
              </w:rPr>
              <w:t>LED教室灯</w:t>
            </w:r>
          </w:p>
        </w:tc>
        <w:tc>
          <w:tcPr>
            <w:tcW w:w="6713" w:type="dxa"/>
            <w:tcBorders>
              <w:top w:val="single" w:color="000000" w:sz="4" w:space="0"/>
              <w:left w:val="single" w:color="000000" w:sz="4" w:space="0"/>
              <w:bottom w:val="single" w:color="000000" w:sz="4" w:space="0"/>
              <w:right w:val="single" w:color="000000" w:sz="4" w:space="0"/>
            </w:tcBorders>
            <w:noWrap w:val="0"/>
            <w:vAlign w:val="center"/>
          </w:tcPr>
          <w:p w14:paraId="25EE66F8">
            <w:pPr>
              <w:keepNext w:val="0"/>
              <w:keepLines w:val="0"/>
              <w:pageBreakBefore w:val="0"/>
              <w:widowControl/>
              <w:numPr>
                <w:ilvl w:val="0"/>
                <w:numId w:val="1"/>
              </w:numPr>
              <w:kinsoku/>
              <w:wordWrap/>
              <w:overflowPunct/>
              <w:topLinePunct w:val="0"/>
              <w:autoSpaceDE/>
              <w:autoSpaceDN/>
              <w:bidi w:val="0"/>
              <w:adjustRightInd/>
              <w:snapToGrid/>
              <w:spacing w:line="288" w:lineRule="auto"/>
              <w:ind w:left="425" w:leftChars="0" w:hanging="425" w:firstLineChars="0"/>
              <w:jc w:val="both"/>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bidi="ar"/>
              </w:rPr>
              <w:t>LED</w:t>
            </w:r>
            <w:r>
              <w:rPr>
                <w:rFonts w:hint="eastAsia" w:ascii="宋体" w:hAnsi="宋体" w:eastAsia="宋体" w:cs="宋体"/>
                <w:b w:val="0"/>
                <w:bCs w:val="0"/>
                <w:color w:val="auto"/>
                <w:kern w:val="0"/>
                <w:sz w:val="24"/>
                <w:szCs w:val="24"/>
                <w:highlight w:val="none"/>
                <w:lang w:val="en-US" w:eastAsia="zh-CN" w:bidi="ar"/>
              </w:rPr>
              <w:t>教室灯</w:t>
            </w:r>
            <w:r>
              <w:rPr>
                <w:rFonts w:hint="eastAsia" w:ascii="宋体" w:hAnsi="宋体" w:eastAsia="宋体" w:cs="宋体"/>
                <w:b w:val="0"/>
                <w:bCs w:val="0"/>
                <w:color w:val="auto"/>
                <w:kern w:val="0"/>
                <w:sz w:val="24"/>
                <w:szCs w:val="24"/>
                <w:highlight w:val="none"/>
                <w:lang w:bidi="ar"/>
              </w:rPr>
              <w:t>尺寸：整灯尺寸长≥11</w:t>
            </w:r>
            <w:r>
              <w:rPr>
                <w:rFonts w:hint="eastAsia"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bidi="ar"/>
              </w:rPr>
              <w:t>0mm，宽≥2</w:t>
            </w:r>
            <w:r>
              <w:rPr>
                <w:rFonts w:hint="eastAsia"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bidi="ar"/>
              </w:rPr>
              <w:t>0mm</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sz w:val="24"/>
                <w:szCs w:val="24"/>
                <w:highlight w:val="none"/>
                <w:shd w:val="clear" w:color="auto" w:fill="auto"/>
              </w:rPr>
              <w:t>教室灯散热装置（背板）采用金属材质，产品外形平整，无凹陷和毛刺，焊缝无透光现象，表面均匀，光洁，无流挂现象</w:t>
            </w:r>
            <w:r>
              <w:rPr>
                <w:rFonts w:hint="eastAsia" w:ascii="宋体" w:hAnsi="宋体" w:eastAsia="宋体" w:cs="宋体"/>
                <w:b w:val="0"/>
                <w:bCs w:val="0"/>
                <w:color w:val="auto"/>
                <w:sz w:val="24"/>
                <w:szCs w:val="24"/>
                <w:highlight w:val="none"/>
                <w:shd w:val="clear" w:color="auto" w:fill="auto"/>
                <w:lang w:eastAsia="zh-CN"/>
              </w:rPr>
              <w:t>；</w:t>
            </w:r>
          </w:p>
          <w:p w14:paraId="5EFB1E89">
            <w:pPr>
              <w:pStyle w:val="3"/>
              <w:keepNext w:val="0"/>
              <w:keepLines w:val="0"/>
              <w:pageBreakBefore w:val="0"/>
              <w:numPr>
                <w:ilvl w:val="0"/>
                <w:numId w:val="1"/>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bidi="ar"/>
              </w:rPr>
              <w:t>LED</w:t>
            </w:r>
            <w:r>
              <w:rPr>
                <w:rFonts w:hint="eastAsia" w:ascii="宋体" w:hAnsi="宋体" w:eastAsia="宋体" w:cs="宋体"/>
                <w:b w:val="0"/>
                <w:bCs w:val="0"/>
                <w:color w:val="auto"/>
                <w:kern w:val="0"/>
                <w:sz w:val="24"/>
                <w:szCs w:val="24"/>
                <w:highlight w:val="none"/>
                <w:lang w:val="en-US" w:eastAsia="zh-CN" w:bidi="ar"/>
              </w:rPr>
              <w:t>教室灯</w:t>
            </w:r>
            <w:r>
              <w:rPr>
                <w:rFonts w:hint="eastAsia" w:ascii="宋体" w:hAnsi="宋体" w:eastAsia="宋体" w:cs="宋体"/>
                <w:b w:val="0"/>
                <w:bCs w:val="0"/>
                <w:color w:val="auto"/>
                <w:kern w:val="0"/>
                <w:sz w:val="24"/>
                <w:szCs w:val="24"/>
                <w:highlight w:val="none"/>
                <w:lang w:bidi="ar"/>
              </w:rPr>
              <w:t>为固定式 LED 灯具</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bidi="ar"/>
              </w:rPr>
              <w:t>吊式，LED 模块用交流电子控制装置，</w:t>
            </w:r>
            <w:r>
              <w:rPr>
                <w:rFonts w:hint="eastAsia" w:ascii="宋体" w:hAnsi="宋体" w:eastAsia="宋体" w:cs="宋体"/>
                <w:b w:val="0"/>
                <w:bCs w:val="0"/>
                <w:color w:val="auto"/>
                <w:kern w:val="0"/>
                <w:sz w:val="24"/>
                <w:szCs w:val="24"/>
                <w:highlight w:val="none"/>
                <w:lang w:val="en-US" w:eastAsia="zh-CN" w:bidi="ar"/>
              </w:rPr>
              <w:t>防护等级</w:t>
            </w:r>
            <w:r>
              <w:rPr>
                <w:rFonts w:hint="eastAsia" w:hAnsi="宋体" w:eastAsia="宋体" w:cs="宋体"/>
                <w:b w:val="0"/>
                <w:bCs w:val="0"/>
                <w:color w:val="auto"/>
                <w:kern w:val="0"/>
                <w:sz w:val="24"/>
                <w:szCs w:val="24"/>
                <w:highlight w:val="none"/>
                <w:lang w:val="en-US" w:eastAsia="zh-CN" w:bidi="ar"/>
              </w:rPr>
              <w:t>不低于</w:t>
            </w:r>
            <w:r>
              <w:rPr>
                <w:rFonts w:hint="eastAsia" w:ascii="宋体" w:hAnsi="宋体" w:eastAsia="宋体" w:cs="宋体"/>
                <w:b w:val="0"/>
                <w:bCs w:val="0"/>
                <w:color w:val="auto"/>
                <w:kern w:val="0"/>
                <w:sz w:val="24"/>
                <w:szCs w:val="24"/>
                <w:highlight w:val="none"/>
                <w:lang w:bidi="ar"/>
              </w:rPr>
              <w:t>IP</w:t>
            </w:r>
            <w:r>
              <w:rPr>
                <w:rFonts w:hint="eastAsia" w:ascii="宋体" w:hAnsi="宋体" w:eastAsia="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bidi="ar"/>
              </w:rPr>
              <w:t>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灯具吊杆：配2根一体成型铝型材吊杆，吊杆壁厚≥1.2mm；施加≥10倍重量载荷，检测后灯具悬挂和调节装置未产生变形</w:t>
            </w:r>
            <w:r>
              <w:rPr>
                <w:rFonts w:hint="eastAsia" w:ascii="宋体" w:hAnsi="宋体" w:eastAsia="宋体" w:cs="宋体"/>
                <w:b w:val="0"/>
                <w:bCs w:val="0"/>
                <w:color w:val="auto"/>
                <w:sz w:val="24"/>
                <w:szCs w:val="24"/>
                <w:highlight w:val="none"/>
                <w:shd w:val="clear" w:color="auto" w:fill="auto"/>
                <w:lang w:eastAsia="zh-CN"/>
              </w:rPr>
              <w:t>；</w:t>
            </w:r>
          </w:p>
          <w:p w14:paraId="75A076E4">
            <w:pPr>
              <w:keepNext w:val="0"/>
              <w:keepLines w:val="0"/>
              <w:pageBreakBefore w:val="0"/>
              <w:widowControl/>
              <w:numPr>
                <w:ilvl w:val="0"/>
                <w:numId w:val="1"/>
              </w:numPr>
              <w:kinsoku/>
              <w:wordWrap/>
              <w:overflowPunct/>
              <w:topLinePunct w:val="0"/>
              <w:bidi w:val="0"/>
              <w:adjustRightInd/>
              <w:snapToGrid/>
              <w:spacing w:line="288" w:lineRule="auto"/>
              <w:ind w:left="425" w:leftChars="0" w:hanging="425" w:firstLineChars="0"/>
              <w:jc w:val="both"/>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LED教室灯额定功率约36W，功率因数≥0.95，色温：3300K-5300K，显色指数Ra≥90，R9≥50，光束角(50%cd)C0-C180面≥90°，C90-C270面≥90°；</w:t>
            </w:r>
          </w:p>
          <w:p w14:paraId="1DCD0AD2">
            <w:pPr>
              <w:keepNext w:val="0"/>
              <w:keepLines w:val="0"/>
              <w:pageBreakBefore w:val="0"/>
              <w:widowControl/>
              <w:numPr>
                <w:ilvl w:val="0"/>
                <w:numId w:val="1"/>
              </w:numPr>
              <w:kinsoku/>
              <w:wordWrap/>
              <w:overflowPunct/>
              <w:topLinePunct w:val="0"/>
              <w:bidi w:val="0"/>
              <w:adjustRightInd/>
              <w:snapToGrid/>
              <w:spacing w:line="288" w:lineRule="auto"/>
              <w:ind w:left="425" w:leftChars="0" w:hanging="425" w:firstLineChars="0"/>
              <w:jc w:val="both"/>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lang w:val="en-US" w:eastAsia="zh-CN" w:bidi="ar"/>
              </w:rPr>
              <w:t>LED教室课桌面维持平均照度≥3001x，照度均匀度≥0.7，统一眩光值（UGR）≤16，照明功率密度≤9W/m²</w:t>
            </w:r>
            <w:r>
              <w:rPr>
                <w:rFonts w:hint="eastAsia" w:ascii="宋体" w:hAnsi="宋体" w:eastAsia="宋体" w:cs="宋体"/>
                <w:b w:val="0"/>
                <w:bCs w:val="0"/>
                <w:color w:val="auto"/>
                <w:sz w:val="24"/>
                <w:szCs w:val="24"/>
                <w:highlight w:val="none"/>
                <w:shd w:val="clear" w:color="auto" w:fill="auto"/>
                <w:lang w:eastAsia="zh-CN"/>
              </w:rPr>
              <w:t>；</w:t>
            </w:r>
          </w:p>
          <w:p w14:paraId="38AA1CE7">
            <w:pPr>
              <w:pStyle w:val="3"/>
              <w:keepNext w:val="0"/>
              <w:keepLines w:val="0"/>
              <w:pageBreakBefore w:val="0"/>
              <w:numPr>
                <w:ilvl w:val="0"/>
                <w:numId w:val="1"/>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lang w:bidi="ar"/>
              </w:rPr>
              <w:t>LED</w:t>
            </w:r>
            <w:r>
              <w:rPr>
                <w:rFonts w:hint="eastAsia" w:ascii="宋体" w:hAnsi="宋体" w:eastAsia="宋体" w:cs="宋体"/>
                <w:b w:val="0"/>
                <w:bCs w:val="0"/>
                <w:color w:val="auto"/>
                <w:kern w:val="0"/>
                <w:sz w:val="24"/>
                <w:szCs w:val="24"/>
                <w:highlight w:val="none"/>
                <w:lang w:val="en-US" w:eastAsia="zh-CN" w:bidi="ar"/>
              </w:rPr>
              <w:t>教室</w:t>
            </w:r>
            <w:r>
              <w:rPr>
                <w:rFonts w:hint="eastAsia" w:ascii="宋体" w:hAnsi="宋体" w:eastAsia="宋体" w:cs="宋体"/>
                <w:b w:val="0"/>
                <w:bCs w:val="0"/>
                <w:color w:val="auto"/>
                <w:kern w:val="0"/>
                <w:sz w:val="24"/>
                <w:szCs w:val="24"/>
                <w:highlight w:val="none"/>
                <w:lang w:bidi="ar"/>
              </w:rPr>
              <w:t>灯</w:t>
            </w:r>
            <w:r>
              <w:rPr>
                <w:rFonts w:hint="eastAsia" w:ascii="宋体" w:hAnsi="宋体" w:eastAsia="宋体" w:cs="宋体"/>
                <w:b w:val="0"/>
                <w:bCs w:val="0"/>
                <w:color w:val="auto"/>
                <w:sz w:val="24"/>
                <w:szCs w:val="24"/>
                <w:highlight w:val="none"/>
                <w:lang w:val="en-US" w:eastAsia="zh-CN"/>
              </w:rPr>
              <w:t>符合</w:t>
            </w:r>
            <w:r>
              <w:rPr>
                <w:rFonts w:hint="eastAsia" w:ascii="宋体" w:hAnsi="宋体" w:eastAsia="宋体" w:cs="宋体"/>
                <w:b w:val="0"/>
                <w:bCs w:val="0"/>
                <w:color w:val="auto"/>
                <w:sz w:val="24"/>
                <w:szCs w:val="24"/>
                <w:highlight w:val="none"/>
                <w:shd w:val="clear" w:color="auto" w:fill="auto"/>
                <w:lang w:val="en-US" w:eastAsia="zh-CN"/>
              </w:rPr>
              <w:t>相关国家标准</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通过电源</w:t>
            </w:r>
            <w:r>
              <w:rPr>
                <w:rFonts w:hint="eastAsia" w:ascii="宋体" w:hAnsi="宋体" w:eastAsia="宋体" w:cs="宋体"/>
                <w:b w:val="0"/>
                <w:bCs w:val="0"/>
                <w:color w:val="auto"/>
                <w:kern w:val="0"/>
                <w:sz w:val="24"/>
                <w:szCs w:val="24"/>
                <w:highlight w:val="none"/>
                <w:shd w:val="clear" w:color="auto" w:fill="auto"/>
              </w:rPr>
              <w:t>开关试验、</w:t>
            </w:r>
            <w:r>
              <w:rPr>
                <w:rFonts w:hint="eastAsia" w:ascii="宋体" w:hAnsi="宋体" w:eastAsia="宋体" w:cs="宋体"/>
                <w:b w:val="0"/>
                <w:bCs w:val="0"/>
                <w:color w:val="auto"/>
                <w:kern w:val="0"/>
                <w:sz w:val="24"/>
                <w:szCs w:val="24"/>
                <w:highlight w:val="none"/>
              </w:rPr>
              <w:t>温度冲击试验、恒定湿热试验、高温操作和低温启动试验均合格</w:t>
            </w:r>
            <w:r>
              <w:rPr>
                <w:rFonts w:hint="eastAsia" w:ascii="宋体" w:hAnsi="宋体" w:eastAsia="宋体" w:cs="宋体"/>
                <w:b w:val="0"/>
                <w:bCs w:val="0"/>
                <w:color w:val="auto"/>
                <w:sz w:val="24"/>
                <w:szCs w:val="24"/>
                <w:highlight w:val="none"/>
                <w:shd w:val="clear" w:color="auto" w:fill="auto"/>
                <w:lang w:eastAsia="zh-CN"/>
              </w:rPr>
              <w:t>；</w:t>
            </w:r>
          </w:p>
          <w:p w14:paraId="584ED754">
            <w:pPr>
              <w:keepNext w:val="0"/>
              <w:keepLines w:val="0"/>
              <w:pageBreakBefore w:val="0"/>
              <w:widowControl/>
              <w:numPr>
                <w:ilvl w:val="0"/>
                <w:numId w:val="1"/>
              </w:numPr>
              <w:kinsoku/>
              <w:wordWrap/>
              <w:overflowPunct/>
              <w:topLinePunct w:val="0"/>
              <w:autoSpaceDE/>
              <w:autoSpaceDN/>
              <w:bidi w:val="0"/>
              <w:adjustRightInd/>
              <w:snapToGrid/>
              <w:spacing w:line="288" w:lineRule="auto"/>
              <w:ind w:left="425" w:leftChars="0" w:hanging="425" w:firstLineChars="0"/>
              <w:jc w:val="both"/>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sz w:val="24"/>
                <w:szCs w:val="24"/>
                <w:highlight w:val="none"/>
              </w:rPr>
              <w:t>LED</w:t>
            </w:r>
            <w:r>
              <w:rPr>
                <w:rFonts w:hint="eastAsia" w:ascii="宋体" w:hAnsi="宋体" w:eastAsia="宋体" w:cs="宋体"/>
                <w:b w:val="0"/>
                <w:bCs w:val="0"/>
                <w:color w:val="auto"/>
                <w:sz w:val="24"/>
                <w:szCs w:val="24"/>
                <w:highlight w:val="none"/>
                <w:lang w:val="en-US" w:eastAsia="zh-CN"/>
              </w:rPr>
              <w:t>教室灯实际点燃≥30000小时</w:t>
            </w:r>
            <w:r>
              <w:rPr>
                <w:rFonts w:hint="eastAsia" w:ascii="宋体" w:hAnsi="宋体" w:eastAsia="宋体" w:cs="宋体"/>
                <w:b w:val="0"/>
                <w:bCs w:val="0"/>
                <w:color w:val="auto"/>
                <w:sz w:val="24"/>
                <w:szCs w:val="24"/>
                <w:highlight w:val="none"/>
              </w:rPr>
              <w:t>，光通维</w:t>
            </w:r>
            <w:r>
              <w:rPr>
                <w:rFonts w:hint="eastAsia" w:ascii="宋体" w:hAnsi="宋体" w:eastAsia="宋体" w:cs="宋体"/>
                <w:b w:val="0"/>
                <w:bCs w:val="0"/>
                <w:color w:val="auto"/>
                <w:sz w:val="24"/>
                <w:szCs w:val="24"/>
                <w:highlight w:val="none"/>
                <w:shd w:val="clear" w:color="auto" w:fill="auto"/>
              </w:rPr>
              <w:t>持率≥</w:t>
            </w:r>
            <w:r>
              <w:rPr>
                <w:rFonts w:hint="eastAsia" w:ascii="宋体" w:hAnsi="宋体" w:eastAsia="宋体" w:cs="宋体"/>
                <w:b w:val="0"/>
                <w:bCs w:val="0"/>
                <w:color w:val="auto"/>
                <w:sz w:val="24"/>
                <w:szCs w:val="24"/>
                <w:highlight w:val="none"/>
                <w:shd w:val="clear" w:color="auto" w:fill="auto"/>
                <w:lang w:val="en-US" w:eastAsia="zh-CN"/>
              </w:rPr>
              <w:t>93</w:t>
            </w:r>
            <w:r>
              <w:rPr>
                <w:rFonts w:hint="eastAsia" w:ascii="宋体" w:hAnsi="宋体" w:eastAsia="宋体" w:cs="宋体"/>
                <w:b w:val="0"/>
                <w:bCs w:val="0"/>
                <w:color w:val="auto"/>
                <w:sz w:val="24"/>
                <w:szCs w:val="24"/>
                <w:highlight w:val="none"/>
                <w:shd w:val="clear" w:color="auto" w:fill="auto"/>
              </w:rPr>
              <w:t>%</w:t>
            </w:r>
            <w:r>
              <w:rPr>
                <w:rFonts w:hint="eastAsia" w:ascii="宋体" w:hAnsi="宋体" w:eastAsia="宋体" w:cs="宋体"/>
                <w:b w:val="0"/>
                <w:bCs w:val="0"/>
                <w:color w:val="auto"/>
                <w:kern w:val="0"/>
                <w:sz w:val="24"/>
                <w:szCs w:val="24"/>
                <w:highlight w:val="none"/>
                <w:shd w:val="clear" w:color="auto" w:fill="auto"/>
                <w:lang w:eastAsia="zh-CN" w:bidi="ar"/>
              </w:rPr>
              <w:t>；</w:t>
            </w:r>
          </w:p>
          <w:p w14:paraId="6CB1C670">
            <w:pPr>
              <w:keepNext w:val="0"/>
              <w:keepLines w:val="0"/>
              <w:pageBreakBefore w:val="0"/>
              <w:widowControl/>
              <w:numPr>
                <w:ilvl w:val="0"/>
                <w:numId w:val="1"/>
              </w:numPr>
              <w:suppressLineNumbers w:val="0"/>
              <w:kinsoku/>
              <w:wordWrap/>
              <w:overflowPunct/>
              <w:topLinePunct w:val="0"/>
              <w:bidi w:val="0"/>
              <w:adjustRightInd/>
              <w:snapToGrid/>
              <w:spacing w:line="288" w:lineRule="auto"/>
              <w:ind w:left="425" w:leftChars="0" w:hanging="425" w:firstLineChars="0"/>
              <w:jc w:val="left"/>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shd w:val="clear" w:color="auto" w:fill="auto"/>
                <w:lang w:val="en-US" w:eastAsia="zh-CN"/>
              </w:rPr>
              <w:t>LED教室灯具有视网膜蓝光危害认证证书，且视网膜蓝光危害类别为 RG0（或无危险类）。</w:t>
            </w:r>
          </w:p>
          <w:p w14:paraId="37D16642">
            <w:pPr>
              <w:keepNext w:val="0"/>
              <w:keepLines w:val="0"/>
              <w:pageBreakBefore w:val="0"/>
              <w:numPr>
                <w:ilvl w:val="0"/>
                <w:numId w:val="1"/>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shd w:val="clear" w:color="auto" w:fill="auto"/>
                <w:lang w:val="en-US" w:eastAsia="zh-CN"/>
              </w:rPr>
              <w:t>LED教室灯具有</w:t>
            </w:r>
            <w:r>
              <w:rPr>
                <w:rFonts w:hint="eastAsia" w:ascii="宋体" w:hAnsi="宋体" w:eastAsia="宋体" w:cs="宋体"/>
                <w:b w:val="0"/>
                <w:bCs w:val="0"/>
                <w:i w:val="0"/>
                <w:iCs w:val="0"/>
                <w:caps w:val="0"/>
                <w:color w:val="auto"/>
                <w:spacing w:val="0"/>
                <w:kern w:val="2"/>
                <w:sz w:val="24"/>
                <w:szCs w:val="24"/>
                <w:highlight w:val="none"/>
                <w:shd w:val="clear" w:color="auto" w:fill="FFFFFF"/>
                <w:lang w:val="en-US" w:eastAsia="zh-CN" w:bidi="ar-SA"/>
              </w:rPr>
              <w:t>照明产品频闪性能认证证书。</w:t>
            </w:r>
          </w:p>
          <w:p w14:paraId="1309FC81">
            <w:pPr>
              <w:keepNext w:val="0"/>
              <w:keepLines w:val="0"/>
              <w:pageBreakBefore w:val="0"/>
              <w:numPr>
                <w:ilvl w:val="0"/>
                <w:numId w:val="1"/>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shd w:val="clear" w:color="auto" w:fill="auto"/>
                <w:lang w:val="en-US" w:eastAsia="zh-CN"/>
              </w:rPr>
              <w:t>LED教室灯具有</w:t>
            </w:r>
            <w:r>
              <w:rPr>
                <w:rFonts w:hint="eastAsia" w:ascii="宋体" w:hAnsi="宋体" w:eastAsia="宋体" w:cs="宋体"/>
                <w:b w:val="0"/>
                <w:bCs w:val="0"/>
                <w:i w:val="0"/>
                <w:iCs w:val="0"/>
                <w:caps w:val="0"/>
                <w:color w:val="auto"/>
                <w:spacing w:val="0"/>
                <w:kern w:val="2"/>
                <w:sz w:val="24"/>
                <w:szCs w:val="24"/>
                <w:highlight w:val="none"/>
                <w:shd w:val="clear" w:color="auto" w:fill="FFFFFF"/>
                <w:lang w:val="en-US" w:eastAsia="zh-CN" w:bidi="ar-SA"/>
              </w:rPr>
              <w:t>儿童青少年学习用灯具近视防控卫生要求认证证书</w:t>
            </w:r>
            <w:r>
              <w:rPr>
                <w:rFonts w:hint="eastAsia" w:ascii="宋体" w:hAnsi="宋体" w:eastAsia="宋体" w:cs="宋体"/>
                <w:b w:val="0"/>
                <w:bCs w:val="0"/>
                <w:color w:val="auto"/>
                <w:kern w:val="0"/>
                <w:sz w:val="24"/>
                <w:szCs w:val="24"/>
                <w:highlight w:val="none"/>
                <w:lang w:val="en-US" w:eastAsia="zh-CN" w:bidi="ar"/>
              </w:rPr>
              <w:t>。</w:t>
            </w:r>
          </w:p>
          <w:p w14:paraId="0C29221A">
            <w:pPr>
              <w:keepNext w:val="0"/>
              <w:keepLines w:val="0"/>
              <w:pageBreakBefore w:val="0"/>
              <w:widowControl/>
              <w:numPr>
                <w:ilvl w:val="0"/>
                <w:numId w:val="1"/>
              </w:numPr>
              <w:suppressLineNumbers w:val="0"/>
              <w:kinsoku/>
              <w:wordWrap/>
              <w:overflowPunct/>
              <w:topLinePunct w:val="0"/>
              <w:bidi w:val="0"/>
              <w:adjustRightInd/>
              <w:snapToGrid/>
              <w:spacing w:line="288" w:lineRule="auto"/>
              <w:ind w:left="425" w:leftChars="0" w:hanging="425" w:firstLineChars="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LED教室灯快速瞬变、注入电流和浪涌</w:t>
            </w:r>
            <w:r>
              <w:rPr>
                <w:rFonts w:hint="eastAsia" w:ascii="宋体" w:hAnsi="宋体" w:eastAsia="宋体" w:cs="宋体"/>
                <w:b w:val="0"/>
                <w:bCs w:val="0"/>
                <w:color w:val="auto"/>
                <w:sz w:val="24"/>
                <w:szCs w:val="24"/>
                <w:highlight w:val="none"/>
                <w:shd w:val="clear" w:color="auto" w:fill="auto"/>
                <w:lang w:val="en-US" w:eastAsia="zh-CN"/>
              </w:rPr>
              <w:t>符合相关国家标准</w:t>
            </w:r>
            <w:r>
              <w:rPr>
                <w:rFonts w:hint="eastAsia" w:ascii="宋体" w:hAnsi="宋体" w:eastAsia="宋体" w:cs="宋体"/>
                <w:b w:val="0"/>
                <w:bCs w:val="0"/>
                <w:color w:val="auto"/>
                <w:sz w:val="24"/>
                <w:szCs w:val="24"/>
                <w:highlight w:val="none"/>
                <w:lang w:eastAsia="zh-CN"/>
              </w:rPr>
              <w:t>。</w:t>
            </w:r>
          </w:p>
          <w:p w14:paraId="1603BB8E">
            <w:pPr>
              <w:keepNext w:val="0"/>
              <w:keepLines w:val="0"/>
              <w:pageBreakBefore w:val="0"/>
              <w:numPr>
                <w:ilvl w:val="0"/>
                <w:numId w:val="1"/>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bidi="ar"/>
              </w:rPr>
              <w:t>LED</w:t>
            </w:r>
            <w:r>
              <w:rPr>
                <w:rFonts w:hint="eastAsia" w:ascii="宋体" w:hAnsi="宋体" w:eastAsia="宋体" w:cs="宋体"/>
                <w:b w:val="0"/>
                <w:bCs w:val="0"/>
                <w:color w:val="auto"/>
                <w:kern w:val="0"/>
                <w:sz w:val="24"/>
                <w:szCs w:val="24"/>
                <w:highlight w:val="none"/>
                <w:lang w:val="en-US" w:eastAsia="zh-CN" w:bidi="ar"/>
              </w:rPr>
              <w:t>教室</w:t>
            </w:r>
            <w:r>
              <w:rPr>
                <w:rFonts w:hint="eastAsia" w:ascii="宋体" w:hAnsi="宋体" w:eastAsia="宋体" w:cs="宋体"/>
                <w:b w:val="0"/>
                <w:bCs w:val="0"/>
                <w:color w:val="auto"/>
                <w:kern w:val="0"/>
                <w:sz w:val="24"/>
                <w:szCs w:val="24"/>
                <w:highlight w:val="none"/>
                <w:lang w:bidi="ar"/>
              </w:rPr>
              <w:t>灯</w:t>
            </w:r>
            <w:r>
              <w:rPr>
                <w:rFonts w:hint="eastAsia" w:ascii="宋体" w:hAnsi="宋体" w:eastAsia="宋体" w:cs="宋体"/>
                <w:b w:val="0"/>
                <w:bCs w:val="0"/>
                <w:color w:val="auto"/>
                <w:sz w:val="24"/>
                <w:szCs w:val="24"/>
                <w:highlight w:val="none"/>
                <w:shd w:val="clear" w:color="auto" w:fill="auto"/>
                <w:lang w:val="en-US" w:eastAsia="zh-CN"/>
              </w:rPr>
              <w:t>的</w:t>
            </w:r>
            <w:r>
              <w:rPr>
                <w:rFonts w:hint="eastAsia" w:ascii="宋体" w:hAnsi="宋体" w:eastAsia="宋体" w:cs="宋体"/>
                <w:b w:val="0"/>
                <w:bCs w:val="0"/>
                <w:color w:val="auto"/>
                <w:kern w:val="0"/>
                <w:sz w:val="24"/>
                <w:szCs w:val="24"/>
                <w:highlight w:val="none"/>
              </w:rPr>
              <w:t>静电放电、射频电磁场、工频磁场、电压暂降及短时中断均符合LED灯具电磁兼容抗扰度要求</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具有</w:t>
            </w:r>
            <w:r>
              <w:rPr>
                <w:rFonts w:hint="eastAsia" w:ascii="宋体" w:hAnsi="宋体" w:eastAsia="宋体" w:cs="宋体"/>
                <w:b w:val="0"/>
                <w:bCs w:val="0"/>
                <w:color w:val="auto"/>
                <w:kern w:val="0"/>
                <w:sz w:val="24"/>
                <w:szCs w:val="24"/>
                <w:highlight w:val="none"/>
              </w:rPr>
              <w:t>电磁兼容抗扰度认证证书</w:t>
            </w:r>
            <w:r>
              <w:rPr>
                <w:rFonts w:hint="eastAsia" w:ascii="宋体" w:hAnsi="宋体" w:eastAsia="宋体" w:cs="宋体"/>
                <w:b w:val="0"/>
                <w:bCs w:val="0"/>
                <w:color w:val="auto"/>
                <w:kern w:val="0"/>
                <w:sz w:val="24"/>
                <w:szCs w:val="24"/>
                <w:highlight w:val="none"/>
                <w:lang w:eastAsia="zh-CN"/>
              </w:rPr>
              <w:t>。</w:t>
            </w:r>
          </w:p>
          <w:p w14:paraId="25E2B81B">
            <w:pPr>
              <w:keepNext w:val="0"/>
              <w:keepLines w:val="0"/>
              <w:pageBreakBefore w:val="0"/>
              <w:numPr>
                <w:ilvl w:val="0"/>
                <w:numId w:val="1"/>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rPr>
              <w:t>LED教室灯</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rPr>
              <w:t>健康教室照明光环境认证</w:t>
            </w:r>
            <w:r>
              <w:rPr>
                <w:rFonts w:hint="eastAsia" w:ascii="宋体" w:hAnsi="宋体" w:eastAsia="宋体" w:cs="宋体"/>
                <w:b w:val="0"/>
                <w:bCs w:val="0"/>
                <w:color w:val="auto"/>
                <w:sz w:val="24"/>
                <w:szCs w:val="24"/>
                <w:highlight w:val="none"/>
                <w:lang w:val="en-US" w:eastAsia="zh-CN"/>
              </w:rPr>
              <w:t>证书</w:t>
            </w:r>
            <w:r>
              <w:rPr>
                <w:rFonts w:hint="eastAsia" w:ascii="宋体" w:hAnsi="宋体" w:eastAsia="宋体" w:cs="宋体"/>
                <w:b w:val="0"/>
                <w:bCs w:val="0"/>
                <w:color w:val="auto"/>
                <w:sz w:val="24"/>
                <w:szCs w:val="24"/>
                <w:highlight w:val="none"/>
              </w:rPr>
              <w:t>。</w:t>
            </w:r>
          </w:p>
          <w:p w14:paraId="575BA630">
            <w:pPr>
              <w:pStyle w:val="3"/>
              <w:keepNext w:val="0"/>
              <w:keepLines w:val="0"/>
              <w:pageBreakBefore w:val="0"/>
              <w:numPr>
                <w:ilvl w:val="0"/>
                <w:numId w:val="1"/>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●响应文件中</w:t>
            </w:r>
            <w:r>
              <w:rPr>
                <w:rFonts w:hint="eastAsia" w:ascii="宋体" w:hAnsi="宋体" w:eastAsia="宋体" w:cs="宋体"/>
                <w:b w:val="0"/>
                <w:bCs w:val="0"/>
                <w:color w:val="auto"/>
                <w:sz w:val="24"/>
                <w:szCs w:val="24"/>
                <w:highlight w:val="none"/>
                <w:lang w:eastAsia="zh-CN"/>
              </w:rPr>
              <w:t>提供处于有效期内的</w:t>
            </w:r>
            <w:r>
              <w:rPr>
                <w:rFonts w:hint="eastAsia" w:ascii="宋体" w:hAnsi="宋体" w:eastAsia="宋体" w:cs="宋体"/>
                <w:b w:val="0"/>
                <w:bCs w:val="0"/>
                <w:color w:val="auto"/>
                <w:sz w:val="24"/>
                <w:szCs w:val="24"/>
                <w:highlight w:val="none"/>
              </w:rPr>
              <w:t>LED教室灯</w:t>
            </w:r>
            <w:r>
              <w:rPr>
                <w:rFonts w:hint="eastAsia" w:ascii="宋体" w:hAnsi="宋体" w:eastAsia="宋体" w:cs="宋体"/>
                <w:b w:val="0"/>
                <w:bCs w:val="0"/>
                <w:color w:val="auto"/>
                <w:sz w:val="24"/>
                <w:szCs w:val="24"/>
                <w:highlight w:val="none"/>
                <w:lang w:val="en-US" w:eastAsia="zh-CN"/>
              </w:rPr>
              <w:t>CCC</w:t>
            </w:r>
            <w:r>
              <w:rPr>
                <w:rFonts w:hint="eastAsia" w:ascii="宋体" w:hAnsi="宋体" w:eastAsia="宋体" w:cs="宋体"/>
                <w:b w:val="0"/>
                <w:bCs w:val="0"/>
                <w:color w:val="auto"/>
                <w:sz w:val="24"/>
                <w:szCs w:val="24"/>
                <w:highlight w:val="none"/>
                <w:lang w:eastAsia="zh-CN"/>
              </w:rPr>
              <w:t>认证证书，认证证书的产品型号与所投产品不一致的，视为未提供。</w:t>
            </w:r>
          </w:p>
          <w:p w14:paraId="63DF0E38">
            <w:pPr>
              <w:keepNext w:val="0"/>
              <w:keepLines w:val="0"/>
              <w:pageBreakBefore w:val="0"/>
              <w:widowControl/>
              <w:numPr>
                <w:ilvl w:val="0"/>
                <w:numId w:val="1"/>
              </w:numPr>
              <w:suppressLineNumbers w:val="0"/>
              <w:kinsoku/>
              <w:wordWrap/>
              <w:overflowPunct/>
              <w:topLinePunct w:val="0"/>
              <w:bidi w:val="0"/>
              <w:adjustRightInd/>
              <w:snapToGrid/>
              <w:spacing w:line="288" w:lineRule="auto"/>
              <w:ind w:left="425" w:leftChars="0" w:hanging="425"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
              </w:rPr>
              <w:t>响应文件中提供</w:t>
            </w:r>
            <w:r>
              <w:rPr>
                <w:rFonts w:hint="eastAsia" w:ascii="宋体" w:hAnsi="宋体" w:eastAsia="宋体" w:cs="宋体"/>
                <w:b w:val="0"/>
                <w:bCs w:val="0"/>
                <w:color w:val="auto"/>
                <w:sz w:val="24"/>
                <w:szCs w:val="24"/>
                <w:highlight w:val="none"/>
                <w:lang w:eastAsia="zh-CN"/>
              </w:rPr>
              <w:t>处于有效期内的</w:t>
            </w:r>
            <w:r>
              <w:rPr>
                <w:rFonts w:hint="eastAsia" w:ascii="宋体" w:hAnsi="宋体" w:eastAsia="宋体" w:cs="宋体"/>
                <w:b w:val="0"/>
                <w:bCs w:val="0"/>
                <w:color w:val="auto"/>
                <w:sz w:val="24"/>
                <w:szCs w:val="24"/>
                <w:highlight w:val="none"/>
              </w:rPr>
              <w:t>LED教室灯节能产品认证证书</w:t>
            </w:r>
            <w:r>
              <w:rPr>
                <w:rFonts w:hint="eastAsia" w:ascii="宋体" w:hAnsi="宋体" w:eastAsia="宋体" w:cs="宋体"/>
                <w:b w:val="0"/>
                <w:bCs w:val="0"/>
                <w:color w:val="auto"/>
                <w:sz w:val="24"/>
                <w:szCs w:val="24"/>
                <w:highlight w:val="none"/>
                <w:lang w:eastAsia="zh-CN"/>
              </w:rPr>
              <w:t>，认证证书的产品型号与所投产品不一致的，视为未提供。</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145570A">
            <w:pPr>
              <w:keepNext w:val="0"/>
              <w:keepLines w:val="0"/>
              <w:pageBreakBefore w:val="0"/>
              <w:widowControl/>
              <w:kinsoku/>
              <w:wordWrap/>
              <w:overflowPunct/>
              <w:topLinePunct w:val="0"/>
              <w:bidi w:val="0"/>
              <w:adjustRightInd/>
              <w:snapToGrid/>
              <w:spacing w:line="288"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盏</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1D381A53">
            <w:pPr>
              <w:keepNext w:val="0"/>
              <w:keepLines w:val="0"/>
              <w:pageBreakBefore w:val="0"/>
              <w:widowControl/>
              <w:kinsoku/>
              <w:wordWrap/>
              <w:overflowPunct/>
              <w:topLinePunct w:val="0"/>
              <w:bidi w:val="0"/>
              <w:adjustRightInd/>
              <w:snapToGrid/>
              <w:spacing w:line="288"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2745</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0865F9DF">
            <w:pPr>
              <w:keepNext w:val="0"/>
              <w:keepLines w:val="0"/>
              <w:pageBreakBefore w:val="0"/>
              <w:widowControl/>
              <w:kinsoku/>
              <w:wordWrap/>
              <w:overflowPunct/>
              <w:topLinePunct w:val="0"/>
              <w:bidi w:val="0"/>
              <w:adjustRightInd/>
              <w:snapToGrid/>
              <w:spacing w:line="288"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441F9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6619F14A">
            <w:pPr>
              <w:keepNext w:val="0"/>
              <w:keepLines w:val="0"/>
              <w:pageBreakBefore w:val="0"/>
              <w:widowControl/>
              <w:kinsoku/>
              <w:wordWrap/>
              <w:overflowPunct/>
              <w:topLinePunct w:val="0"/>
              <w:bidi w:val="0"/>
              <w:adjustRightInd/>
              <w:snapToGrid/>
              <w:spacing w:line="288"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0EED3F1A">
            <w:pPr>
              <w:keepNext w:val="0"/>
              <w:keepLines w:val="0"/>
              <w:pageBreakBefore w:val="0"/>
              <w:widowControl/>
              <w:kinsoku/>
              <w:wordWrap/>
              <w:overflowPunct/>
              <w:topLinePunct w:val="0"/>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LED黑板灯</w:t>
            </w:r>
          </w:p>
        </w:tc>
        <w:tc>
          <w:tcPr>
            <w:tcW w:w="6713" w:type="dxa"/>
            <w:tcBorders>
              <w:top w:val="single" w:color="000000" w:sz="4" w:space="0"/>
              <w:left w:val="single" w:color="000000" w:sz="4" w:space="0"/>
              <w:bottom w:val="single" w:color="000000" w:sz="4" w:space="0"/>
              <w:right w:val="single" w:color="000000" w:sz="4" w:space="0"/>
            </w:tcBorders>
            <w:noWrap w:val="0"/>
            <w:vAlign w:val="center"/>
          </w:tcPr>
          <w:p w14:paraId="68AF41E6">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LED黑板灯尺寸：</w:t>
            </w:r>
            <w:r>
              <w:rPr>
                <w:rFonts w:hint="eastAsia" w:ascii="宋体" w:hAnsi="宋体" w:eastAsia="宋体" w:cs="宋体"/>
                <w:color w:val="auto"/>
                <w:kern w:val="0"/>
                <w:sz w:val="24"/>
                <w:szCs w:val="24"/>
                <w:highlight w:val="none"/>
                <w:lang w:bidi="ar"/>
              </w:rPr>
              <w:t>整灯尺寸长≥11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0mm，</w:t>
            </w:r>
            <w:r>
              <w:rPr>
                <w:rFonts w:hint="eastAsia" w:ascii="宋体" w:hAnsi="宋体" w:eastAsia="宋体" w:cs="宋体"/>
                <w:color w:val="auto"/>
                <w:kern w:val="0"/>
                <w:sz w:val="24"/>
                <w:szCs w:val="24"/>
                <w:highlight w:val="none"/>
                <w:lang w:val="en-US" w:eastAsia="zh-CN" w:bidi="ar"/>
              </w:rPr>
              <w:t>宽≥30mm。</w:t>
            </w:r>
            <w:r>
              <w:rPr>
                <w:rFonts w:hint="eastAsia" w:ascii="宋体" w:hAnsi="宋体" w:eastAsia="宋体" w:cs="宋体"/>
                <w:color w:val="auto"/>
                <w:sz w:val="24"/>
                <w:szCs w:val="24"/>
                <w:highlight w:val="none"/>
              </w:rPr>
              <w:t>黑板灯</w:t>
            </w:r>
            <w:r>
              <w:rPr>
                <w:rFonts w:hint="eastAsia" w:ascii="宋体" w:hAnsi="宋体" w:eastAsia="宋体" w:cs="宋体"/>
                <w:color w:val="auto"/>
                <w:sz w:val="24"/>
                <w:szCs w:val="24"/>
                <w:highlight w:val="none"/>
                <w:shd w:val="clear" w:color="auto" w:fill="auto"/>
              </w:rPr>
              <w:t>散热装置（背板）采用金属材质，产品外形平整，无凹陷和毛刺，焊缝无透光现象，表面均匀，光洁，无流挂现象</w:t>
            </w:r>
            <w:r>
              <w:rPr>
                <w:rFonts w:hint="eastAsia" w:ascii="宋体" w:hAnsi="宋体" w:eastAsia="宋体" w:cs="宋体"/>
                <w:color w:val="auto"/>
                <w:sz w:val="24"/>
                <w:szCs w:val="24"/>
                <w:highlight w:val="none"/>
                <w:shd w:val="clear" w:color="auto" w:fill="auto"/>
                <w:lang w:eastAsia="zh-CN"/>
              </w:rPr>
              <w:t>；</w:t>
            </w:r>
          </w:p>
          <w:p w14:paraId="750D6294">
            <w:pPr>
              <w:pStyle w:val="3"/>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LED</w:t>
            </w:r>
            <w:r>
              <w:rPr>
                <w:rFonts w:hint="eastAsia" w:ascii="宋体" w:hAnsi="宋体" w:eastAsia="宋体" w:cs="宋体"/>
                <w:color w:val="auto"/>
                <w:sz w:val="24"/>
                <w:szCs w:val="24"/>
                <w:highlight w:val="none"/>
              </w:rPr>
              <w:t>黑板灯</w:t>
            </w:r>
            <w:r>
              <w:rPr>
                <w:rFonts w:hint="eastAsia" w:ascii="宋体" w:hAnsi="宋体" w:eastAsia="宋体" w:cs="宋体"/>
                <w:color w:val="auto"/>
                <w:kern w:val="0"/>
                <w:sz w:val="24"/>
                <w:szCs w:val="24"/>
                <w:highlight w:val="none"/>
                <w:lang w:bidi="ar"/>
              </w:rPr>
              <w:t>为固定式 LED 灯具</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吊式，LED 模块用交流电子控制装置，</w:t>
            </w:r>
            <w:r>
              <w:rPr>
                <w:rFonts w:hint="eastAsia" w:ascii="宋体" w:hAnsi="宋体" w:eastAsia="宋体" w:cs="宋体"/>
                <w:color w:val="auto"/>
                <w:kern w:val="0"/>
                <w:sz w:val="24"/>
                <w:szCs w:val="24"/>
                <w:highlight w:val="none"/>
                <w:lang w:val="en-US" w:eastAsia="zh-CN" w:bidi="ar"/>
              </w:rPr>
              <w:t>防护等级</w:t>
            </w:r>
            <w:r>
              <w:rPr>
                <w:rFonts w:hint="eastAsia" w:hAnsi="宋体" w:eastAsia="宋体" w:cs="宋体"/>
                <w:b w:val="0"/>
                <w:bCs w:val="0"/>
                <w:color w:val="auto"/>
                <w:kern w:val="0"/>
                <w:sz w:val="24"/>
                <w:szCs w:val="24"/>
                <w:highlight w:val="none"/>
                <w:lang w:val="en-US" w:eastAsia="zh-CN" w:bidi="ar"/>
              </w:rPr>
              <w:t>不低于</w:t>
            </w:r>
            <w:r>
              <w:rPr>
                <w:rFonts w:hint="eastAsia" w:ascii="宋体" w:hAnsi="宋体" w:eastAsia="宋体" w:cs="宋体"/>
                <w:color w:val="auto"/>
                <w:kern w:val="0"/>
                <w:sz w:val="24"/>
                <w:szCs w:val="24"/>
                <w:highlight w:val="none"/>
                <w:lang w:bidi="ar"/>
              </w:rPr>
              <w:t>IP</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灯具吊杆：配2根一体成型铝型材吊杆，吊杆壁厚≥1.2mm；施加≥10倍重量载荷，检测后灯具悬挂和调节装置未产生变形</w:t>
            </w:r>
            <w:r>
              <w:rPr>
                <w:rFonts w:hint="eastAsia" w:ascii="宋体" w:hAnsi="宋体" w:eastAsia="宋体" w:cs="宋体"/>
                <w:color w:val="auto"/>
                <w:sz w:val="24"/>
                <w:szCs w:val="24"/>
                <w:highlight w:val="none"/>
                <w:shd w:val="clear" w:color="auto" w:fill="auto"/>
                <w:lang w:eastAsia="zh-CN"/>
              </w:rPr>
              <w:t>；</w:t>
            </w:r>
          </w:p>
          <w:p w14:paraId="4B8B1443">
            <w:pPr>
              <w:keepNext w:val="0"/>
              <w:keepLines w:val="0"/>
              <w:pageBreakBefore w:val="0"/>
              <w:widowControl/>
              <w:numPr>
                <w:ilvl w:val="0"/>
                <w:numId w:val="2"/>
              </w:numPr>
              <w:kinsoku/>
              <w:wordWrap/>
              <w:overflowPunct/>
              <w:topLinePunct w:val="0"/>
              <w:bidi w:val="0"/>
              <w:adjustRightInd/>
              <w:snapToGrid/>
              <w:spacing w:line="288" w:lineRule="auto"/>
              <w:ind w:left="425" w:leftChars="0" w:hanging="425" w:firstLineChars="0"/>
              <w:jc w:val="both"/>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b w:val="0"/>
                <w:bCs/>
                <w:color w:val="auto"/>
                <w:kern w:val="0"/>
                <w:sz w:val="24"/>
                <w:szCs w:val="24"/>
                <w:highlight w:val="none"/>
                <w:lang w:bidi="ar"/>
              </w:rPr>
              <w:t>L</w:t>
            </w:r>
            <w:r>
              <w:rPr>
                <w:rFonts w:hint="eastAsia" w:ascii="宋体" w:hAnsi="宋体" w:eastAsia="宋体" w:cs="宋体"/>
                <w:color w:val="auto"/>
                <w:kern w:val="0"/>
                <w:sz w:val="24"/>
                <w:szCs w:val="24"/>
                <w:highlight w:val="none"/>
                <w:lang w:bidi="ar"/>
              </w:rPr>
              <w:t>ED</w:t>
            </w:r>
            <w:r>
              <w:rPr>
                <w:rFonts w:hint="eastAsia" w:ascii="宋体" w:hAnsi="宋体" w:eastAsia="宋体" w:cs="宋体"/>
                <w:color w:val="auto"/>
                <w:kern w:val="0"/>
                <w:sz w:val="24"/>
                <w:szCs w:val="24"/>
                <w:highlight w:val="none"/>
                <w:lang w:val="en-US" w:eastAsia="zh-CN" w:bidi="ar"/>
              </w:rPr>
              <w:t>黑</w:t>
            </w:r>
            <w:r>
              <w:rPr>
                <w:rFonts w:hint="eastAsia" w:ascii="宋体" w:hAnsi="宋体" w:eastAsia="宋体" w:cs="宋体"/>
                <w:color w:val="auto"/>
                <w:kern w:val="0"/>
                <w:sz w:val="24"/>
                <w:szCs w:val="24"/>
                <w:highlight w:val="none"/>
                <w:lang w:bidi="ar"/>
              </w:rPr>
              <w:t>板灯额定功率40W，功率因数≥0.95，色温：3300K-5300K，显色指数Ra≥90，R9≥50，光束角(50%cd)C0-C180面≥90°，C90-C270面≤30°</w:t>
            </w:r>
            <w:r>
              <w:rPr>
                <w:rFonts w:hint="eastAsia" w:ascii="宋体" w:hAnsi="宋体" w:eastAsia="宋体" w:cs="宋体"/>
                <w:color w:val="auto"/>
                <w:sz w:val="24"/>
                <w:szCs w:val="24"/>
                <w:highlight w:val="none"/>
                <w:shd w:val="clear" w:color="auto" w:fill="auto"/>
                <w:lang w:eastAsia="zh-CN"/>
              </w:rPr>
              <w:t>；</w:t>
            </w:r>
          </w:p>
          <w:p w14:paraId="140400BE">
            <w:pPr>
              <w:pStyle w:val="3"/>
              <w:keepNext w:val="0"/>
              <w:keepLines w:val="0"/>
              <w:pageBreakBefore w:val="0"/>
              <w:numPr>
                <w:ilvl w:val="0"/>
                <w:numId w:val="2"/>
              </w:numPr>
              <w:shd w:val="clear" w:color="auto" w:fill="auto"/>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★LED黑板灯照明质量符合：书写板维持平均照度≥500（lx），照度均匀度</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shd w:val="clear" w:color="auto" w:fill="auto"/>
                <w:lang w:val="en-US" w:eastAsia="zh-CN" w:bidi="ar"/>
              </w:rPr>
              <w:t>.8，统一眩光值（UGR）≤16，照明功率密度≤9W/m²</w:t>
            </w:r>
            <w:r>
              <w:rPr>
                <w:rFonts w:hint="eastAsia" w:ascii="宋体" w:hAnsi="宋体" w:eastAsia="宋体" w:cs="宋体"/>
                <w:color w:val="auto"/>
                <w:sz w:val="24"/>
                <w:szCs w:val="24"/>
                <w:highlight w:val="none"/>
                <w:shd w:val="clear" w:color="auto" w:fill="auto"/>
                <w:lang w:eastAsia="zh-CN"/>
              </w:rPr>
              <w:t>；</w:t>
            </w:r>
          </w:p>
          <w:p w14:paraId="65763164">
            <w:pPr>
              <w:pStyle w:val="3"/>
              <w:keepNext w:val="0"/>
              <w:keepLines w:val="0"/>
              <w:pageBreakBefore w:val="0"/>
              <w:numPr>
                <w:ilvl w:val="0"/>
                <w:numId w:val="2"/>
              </w:numPr>
              <w:shd w:val="clear" w:color="auto" w:fill="auto"/>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LED</w:t>
            </w:r>
            <w:r>
              <w:rPr>
                <w:rFonts w:hint="eastAsia" w:ascii="宋体" w:hAnsi="宋体" w:eastAsia="宋体" w:cs="宋体"/>
                <w:color w:val="auto"/>
                <w:kern w:val="0"/>
                <w:sz w:val="24"/>
                <w:szCs w:val="24"/>
                <w:highlight w:val="none"/>
                <w:lang w:val="en-US" w:eastAsia="zh-CN" w:bidi="ar"/>
              </w:rPr>
              <w:t>黑</w:t>
            </w:r>
            <w:r>
              <w:rPr>
                <w:rFonts w:hint="eastAsia" w:ascii="宋体" w:hAnsi="宋体" w:eastAsia="宋体" w:cs="宋体"/>
                <w:color w:val="auto"/>
                <w:kern w:val="0"/>
                <w:sz w:val="24"/>
                <w:szCs w:val="24"/>
                <w:highlight w:val="none"/>
                <w:lang w:bidi="ar"/>
              </w:rPr>
              <w:t>板灯</w:t>
            </w:r>
            <w:r>
              <w:rPr>
                <w:rFonts w:hint="eastAsia" w:ascii="宋体" w:hAnsi="宋体" w:eastAsia="宋体" w:cs="宋体"/>
                <w:b w:val="0"/>
                <w:bCs w:val="0"/>
                <w:color w:val="auto"/>
                <w:sz w:val="24"/>
                <w:szCs w:val="24"/>
                <w:highlight w:val="none"/>
                <w:lang w:val="en-US" w:eastAsia="zh-CN"/>
              </w:rPr>
              <w:t>符合</w:t>
            </w:r>
            <w:r>
              <w:rPr>
                <w:rFonts w:hint="eastAsia" w:ascii="宋体" w:hAnsi="宋体" w:eastAsia="宋体" w:cs="宋体"/>
                <w:b w:val="0"/>
                <w:bCs w:val="0"/>
                <w:color w:val="auto"/>
                <w:sz w:val="24"/>
                <w:szCs w:val="24"/>
                <w:highlight w:val="none"/>
                <w:shd w:val="clear" w:color="auto" w:fill="auto"/>
                <w:lang w:val="en-US" w:eastAsia="zh-CN"/>
              </w:rPr>
              <w:t>相关国家标准</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通过电源</w:t>
            </w:r>
            <w:r>
              <w:rPr>
                <w:rFonts w:hint="eastAsia" w:ascii="宋体" w:hAnsi="宋体" w:eastAsia="宋体" w:cs="宋体"/>
                <w:b w:val="0"/>
                <w:bCs w:val="0"/>
                <w:color w:val="auto"/>
                <w:kern w:val="0"/>
                <w:sz w:val="24"/>
                <w:szCs w:val="24"/>
                <w:highlight w:val="none"/>
                <w:shd w:val="clear" w:color="auto" w:fill="auto"/>
              </w:rPr>
              <w:t>开关试验、</w:t>
            </w:r>
            <w:r>
              <w:rPr>
                <w:rFonts w:hint="eastAsia" w:ascii="宋体" w:hAnsi="宋体" w:eastAsia="宋体" w:cs="宋体"/>
                <w:b w:val="0"/>
                <w:bCs w:val="0"/>
                <w:color w:val="auto"/>
                <w:kern w:val="0"/>
                <w:sz w:val="24"/>
                <w:szCs w:val="24"/>
                <w:highlight w:val="none"/>
              </w:rPr>
              <w:t>温度冲击试验、恒定湿热试验、高温操作和低温启动试验均合格</w:t>
            </w:r>
            <w:r>
              <w:rPr>
                <w:rFonts w:hint="eastAsia" w:ascii="宋体" w:hAnsi="宋体" w:eastAsia="宋体" w:cs="宋体"/>
                <w:b w:val="0"/>
                <w:bCs w:val="0"/>
                <w:color w:val="auto"/>
                <w:kern w:val="0"/>
                <w:sz w:val="24"/>
                <w:szCs w:val="24"/>
                <w:highlight w:val="none"/>
                <w:lang w:eastAsia="zh-CN"/>
              </w:rPr>
              <w:t>。</w:t>
            </w:r>
          </w:p>
          <w:p w14:paraId="7FD291AB">
            <w:pPr>
              <w:keepNext w:val="0"/>
              <w:keepLines w:val="0"/>
              <w:pageBreakBefore w:val="0"/>
              <w:widowControl/>
              <w:numPr>
                <w:ilvl w:val="0"/>
                <w:numId w:val="2"/>
              </w:numPr>
              <w:shd w:val="clear" w:color="auto" w:fill="auto"/>
              <w:kinsoku/>
              <w:wordWrap/>
              <w:overflowPunct/>
              <w:topLinePunct w:val="0"/>
              <w:autoSpaceDE/>
              <w:autoSpaceDN/>
              <w:bidi w:val="0"/>
              <w:adjustRightInd/>
              <w:snapToGrid/>
              <w:spacing w:line="288" w:lineRule="auto"/>
              <w:ind w:left="425" w:leftChars="0" w:hanging="425" w:firstLineChars="0"/>
              <w:jc w:val="both"/>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rPr>
              <w:t>LED</w:t>
            </w:r>
            <w:r>
              <w:rPr>
                <w:rFonts w:hint="eastAsia" w:ascii="宋体" w:hAnsi="宋体" w:eastAsia="宋体" w:cs="宋体"/>
                <w:color w:val="auto"/>
                <w:kern w:val="0"/>
                <w:sz w:val="24"/>
                <w:szCs w:val="24"/>
                <w:highlight w:val="none"/>
                <w:lang w:val="en-US" w:eastAsia="zh-CN" w:bidi="ar"/>
              </w:rPr>
              <w:t>黑</w:t>
            </w:r>
            <w:r>
              <w:rPr>
                <w:rFonts w:hint="eastAsia" w:ascii="宋体" w:hAnsi="宋体" w:eastAsia="宋体" w:cs="宋体"/>
                <w:color w:val="auto"/>
                <w:kern w:val="0"/>
                <w:sz w:val="24"/>
                <w:szCs w:val="24"/>
                <w:highlight w:val="none"/>
                <w:lang w:bidi="ar"/>
              </w:rPr>
              <w:t>板灯</w:t>
            </w:r>
            <w:r>
              <w:rPr>
                <w:rFonts w:hint="eastAsia" w:ascii="宋体" w:hAnsi="宋体" w:eastAsia="宋体" w:cs="宋体"/>
                <w:color w:val="auto"/>
                <w:sz w:val="24"/>
                <w:szCs w:val="24"/>
                <w:highlight w:val="none"/>
                <w:lang w:val="en-US" w:eastAsia="zh-CN"/>
              </w:rPr>
              <w:t>实际燃点</w:t>
            </w:r>
            <w:r>
              <w:rPr>
                <w:rFonts w:hint="eastAsia" w:ascii="宋体" w:hAnsi="宋体" w:eastAsia="宋体" w:cs="宋体"/>
                <w:color w:val="auto"/>
                <w:sz w:val="24"/>
                <w:szCs w:val="24"/>
                <w:highlight w:val="none"/>
              </w:rPr>
              <w:t>≥30000小时，光通维持率</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93</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rPr>
              <w:t>；</w:t>
            </w:r>
          </w:p>
          <w:p w14:paraId="02116FF4">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LED黑</w:t>
            </w:r>
            <w:r>
              <w:rPr>
                <w:rFonts w:hint="eastAsia" w:ascii="宋体" w:hAnsi="宋体" w:eastAsia="宋体" w:cs="宋体"/>
                <w:color w:val="auto"/>
                <w:kern w:val="0"/>
                <w:sz w:val="24"/>
                <w:szCs w:val="24"/>
                <w:highlight w:val="none"/>
                <w:lang w:bidi="ar"/>
              </w:rPr>
              <w:t>板灯</w:t>
            </w:r>
            <w:r>
              <w:rPr>
                <w:rFonts w:hint="eastAsia" w:ascii="宋体" w:hAnsi="宋体" w:eastAsia="宋体" w:cs="宋体"/>
                <w:b w:val="0"/>
                <w:bCs w:val="0"/>
                <w:color w:val="auto"/>
                <w:sz w:val="24"/>
                <w:szCs w:val="24"/>
                <w:highlight w:val="none"/>
                <w:shd w:val="clear" w:color="auto" w:fill="auto"/>
                <w:lang w:val="en-US" w:eastAsia="zh-CN"/>
              </w:rPr>
              <w:t>具有视网膜蓝光危害认证证书，且视网膜蓝光危害类别为 RG0（或无危险类）。</w:t>
            </w:r>
          </w:p>
          <w:p w14:paraId="7E3D448F">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LED</w:t>
            </w:r>
            <w:r>
              <w:rPr>
                <w:rFonts w:hint="eastAsia" w:ascii="宋体" w:hAnsi="宋体" w:eastAsia="宋体" w:cs="宋体"/>
                <w:color w:val="auto"/>
                <w:kern w:val="0"/>
                <w:sz w:val="24"/>
                <w:szCs w:val="24"/>
                <w:highlight w:val="none"/>
                <w:lang w:val="en-US" w:eastAsia="zh-CN" w:bidi="ar"/>
              </w:rPr>
              <w:t>黑</w:t>
            </w:r>
            <w:r>
              <w:rPr>
                <w:rFonts w:hint="eastAsia" w:ascii="宋体" w:hAnsi="宋体" w:eastAsia="宋体" w:cs="宋体"/>
                <w:color w:val="auto"/>
                <w:kern w:val="0"/>
                <w:sz w:val="24"/>
                <w:szCs w:val="24"/>
                <w:highlight w:val="none"/>
                <w:lang w:bidi="ar"/>
              </w:rPr>
              <w:t>板灯</w:t>
            </w:r>
            <w:r>
              <w:rPr>
                <w:rFonts w:hint="eastAsia" w:ascii="宋体" w:hAnsi="宋体" w:eastAsia="宋体" w:cs="宋体"/>
                <w:b w:val="0"/>
                <w:bCs w:val="0"/>
                <w:color w:val="auto"/>
                <w:sz w:val="24"/>
                <w:szCs w:val="24"/>
                <w:highlight w:val="none"/>
                <w:shd w:val="clear" w:color="auto" w:fill="auto"/>
                <w:lang w:val="en-US" w:eastAsia="zh-CN"/>
              </w:rPr>
              <w:t>具有</w:t>
            </w:r>
            <w:r>
              <w:rPr>
                <w:rFonts w:hint="eastAsia" w:ascii="宋体" w:hAnsi="宋体" w:eastAsia="宋体" w:cs="宋体"/>
                <w:b w:val="0"/>
                <w:bCs w:val="0"/>
                <w:i w:val="0"/>
                <w:iCs w:val="0"/>
                <w:caps w:val="0"/>
                <w:color w:val="auto"/>
                <w:spacing w:val="0"/>
                <w:kern w:val="2"/>
                <w:sz w:val="24"/>
                <w:szCs w:val="24"/>
                <w:highlight w:val="none"/>
                <w:shd w:val="clear" w:color="auto" w:fill="FFFFFF"/>
                <w:lang w:val="en-US" w:eastAsia="zh-CN" w:bidi="ar-SA"/>
              </w:rPr>
              <w:t>照明产品频闪性能认证证书。</w:t>
            </w:r>
          </w:p>
          <w:p w14:paraId="06BA2B48">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LED</w:t>
            </w:r>
            <w:r>
              <w:rPr>
                <w:rFonts w:hint="eastAsia" w:ascii="宋体" w:hAnsi="宋体" w:eastAsia="宋体" w:cs="宋体"/>
                <w:color w:val="auto"/>
                <w:kern w:val="0"/>
                <w:sz w:val="24"/>
                <w:szCs w:val="24"/>
                <w:highlight w:val="none"/>
                <w:lang w:val="en-US" w:eastAsia="zh-CN" w:bidi="ar"/>
              </w:rPr>
              <w:t>黑</w:t>
            </w:r>
            <w:r>
              <w:rPr>
                <w:rFonts w:hint="eastAsia" w:ascii="宋体" w:hAnsi="宋体" w:eastAsia="宋体" w:cs="宋体"/>
                <w:color w:val="auto"/>
                <w:kern w:val="0"/>
                <w:sz w:val="24"/>
                <w:szCs w:val="24"/>
                <w:highlight w:val="none"/>
                <w:lang w:bidi="ar"/>
              </w:rPr>
              <w:t>板灯</w:t>
            </w:r>
            <w:r>
              <w:rPr>
                <w:rFonts w:hint="eastAsia" w:ascii="宋体" w:hAnsi="宋体" w:eastAsia="宋体" w:cs="宋体"/>
                <w:b w:val="0"/>
                <w:bCs w:val="0"/>
                <w:color w:val="auto"/>
                <w:sz w:val="24"/>
                <w:szCs w:val="24"/>
                <w:highlight w:val="none"/>
                <w:shd w:val="clear" w:color="auto" w:fill="auto"/>
                <w:lang w:val="en-US" w:eastAsia="zh-CN"/>
              </w:rPr>
              <w:t>具有</w:t>
            </w:r>
            <w:r>
              <w:rPr>
                <w:rFonts w:hint="eastAsia" w:ascii="宋体" w:hAnsi="宋体" w:eastAsia="宋体" w:cs="宋体"/>
                <w:b w:val="0"/>
                <w:bCs w:val="0"/>
                <w:i w:val="0"/>
                <w:iCs w:val="0"/>
                <w:caps w:val="0"/>
                <w:color w:val="auto"/>
                <w:spacing w:val="0"/>
                <w:kern w:val="2"/>
                <w:sz w:val="24"/>
                <w:szCs w:val="24"/>
                <w:highlight w:val="none"/>
                <w:shd w:val="clear" w:color="auto" w:fill="FFFFFF"/>
                <w:lang w:val="en-US" w:eastAsia="zh-CN" w:bidi="ar-SA"/>
              </w:rPr>
              <w:t>儿童青少年学习用灯具近视防控卫生要求认证证书。</w:t>
            </w:r>
          </w:p>
          <w:p w14:paraId="14A2A7F2">
            <w:pPr>
              <w:keepNext w:val="0"/>
              <w:keepLines w:val="0"/>
              <w:pageBreakBefore w:val="0"/>
              <w:widowControl/>
              <w:numPr>
                <w:ilvl w:val="0"/>
                <w:numId w:val="2"/>
              </w:numPr>
              <w:suppressLineNumbers w:val="0"/>
              <w:kinsoku/>
              <w:wordWrap/>
              <w:overflowPunct/>
              <w:topLinePunct w:val="0"/>
              <w:bidi w:val="0"/>
              <w:adjustRightInd/>
              <w:snapToGrid/>
              <w:spacing w:line="288" w:lineRule="auto"/>
              <w:ind w:left="425" w:leftChars="0" w:hanging="425" w:firstLineChars="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LED</w:t>
            </w:r>
            <w:r>
              <w:rPr>
                <w:rFonts w:hint="eastAsia" w:ascii="宋体" w:hAnsi="宋体" w:eastAsia="宋体" w:cs="宋体"/>
                <w:color w:val="auto"/>
                <w:kern w:val="0"/>
                <w:sz w:val="24"/>
                <w:szCs w:val="24"/>
                <w:highlight w:val="none"/>
                <w:lang w:val="en-US" w:eastAsia="zh-CN" w:bidi="ar"/>
              </w:rPr>
              <w:t>黑</w:t>
            </w:r>
            <w:r>
              <w:rPr>
                <w:rFonts w:hint="eastAsia" w:ascii="宋体" w:hAnsi="宋体" w:eastAsia="宋体" w:cs="宋体"/>
                <w:color w:val="auto"/>
                <w:kern w:val="0"/>
                <w:sz w:val="24"/>
                <w:szCs w:val="24"/>
                <w:highlight w:val="none"/>
                <w:lang w:bidi="ar"/>
              </w:rPr>
              <w:t>板灯</w:t>
            </w:r>
            <w:r>
              <w:rPr>
                <w:rFonts w:hint="eastAsia" w:ascii="宋体" w:hAnsi="宋体" w:eastAsia="宋体" w:cs="宋体"/>
                <w:b w:val="0"/>
                <w:bCs w:val="0"/>
                <w:color w:val="auto"/>
                <w:sz w:val="24"/>
                <w:szCs w:val="24"/>
                <w:highlight w:val="none"/>
              </w:rPr>
              <w:t>快速瞬变、注入电流和浪涌</w:t>
            </w:r>
            <w:r>
              <w:rPr>
                <w:rFonts w:hint="eastAsia" w:ascii="宋体" w:hAnsi="宋体" w:eastAsia="宋体" w:cs="宋体"/>
                <w:b w:val="0"/>
                <w:bCs w:val="0"/>
                <w:color w:val="auto"/>
                <w:sz w:val="24"/>
                <w:szCs w:val="24"/>
                <w:highlight w:val="none"/>
                <w:shd w:val="clear" w:color="auto" w:fill="auto"/>
                <w:lang w:val="en-US" w:eastAsia="zh-CN"/>
              </w:rPr>
              <w:t>符合相关国家标准。</w:t>
            </w:r>
          </w:p>
          <w:p w14:paraId="3AE278F0">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LED</w:t>
            </w:r>
            <w:r>
              <w:rPr>
                <w:rFonts w:hint="eastAsia" w:ascii="宋体" w:hAnsi="宋体" w:eastAsia="宋体" w:cs="宋体"/>
                <w:color w:val="auto"/>
                <w:kern w:val="0"/>
                <w:sz w:val="24"/>
                <w:szCs w:val="24"/>
                <w:highlight w:val="none"/>
                <w:lang w:val="en-US" w:eastAsia="zh-CN" w:bidi="ar"/>
              </w:rPr>
              <w:t>黑</w:t>
            </w:r>
            <w:r>
              <w:rPr>
                <w:rFonts w:hint="eastAsia" w:ascii="宋体" w:hAnsi="宋体" w:eastAsia="宋体" w:cs="宋体"/>
                <w:color w:val="auto"/>
                <w:kern w:val="0"/>
                <w:sz w:val="24"/>
                <w:szCs w:val="24"/>
                <w:highlight w:val="none"/>
                <w:lang w:bidi="ar"/>
              </w:rPr>
              <w:t>板灯</w:t>
            </w:r>
            <w:r>
              <w:rPr>
                <w:rFonts w:hint="eastAsia" w:ascii="宋体" w:hAnsi="宋体" w:eastAsia="宋体" w:cs="宋体"/>
                <w:b w:val="0"/>
                <w:bCs w:val="0"/>
                <w:color w:val="auto"/>
                <w:sz w:val="24"/>
                <w:szCs w:val="24"/>
                <w:highlight w:val="none"/>
                <w:shd w:val="clear" w:color="auto" w:fill="auto"/>
                <w:lang w:val="en-US" w:eastAsia="zh-CN"/>
              </w:rPr>
              <w:t>的</w:t>
            </w:r>
            <w:r>
              <w:rPr>
                <w:rFonts w:hint="eastAsia" w:ascii="宋体" w:hAnsi="宋体" w:eastAsia="宋体" w:cs="宋体"/>
                <w:b w:val="0"/>
                <w:bCs w:val="0"/>
                <w:color w:val="auto"/>
                <w:kern w:val="0"/>
                <w:sz w:val="24"/>
                <w:szCs w:val="24"/>
                <w:highlight w:val="none"/>
              </w:rPr>
              <w:t>静电放电、射频电磁场、工频磁场、电压暂降及短时中断均符合LED灯具电磁兼容抗扰度要求</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具有</w:t>
            </w:r>
            <w:r>
              <w:rPr>
                <w:rFonts w:hint="eastAsia" w:ascii="宋体" w:hAnsi="宋体" w:eastAsia="宋体" w:cs="宋体"/>
                <w:b w:val="0"/>
                <w:bCs w:val="0"/>
                <w:color w:val="auto"/>
                <w:kern w:val="0"/>
                <w:sz w:val="24"/>
                <w:szCs w:val="24"/>
                <w:highlight w:val="none"/>
              </w:rPr>
              <w:t>电磁兼容抗扰度认证证书</w:t>
            </w:r>
            <w:r>
              <w:rPr>
                <w:rFonts w:hint="eastAsia" w:ascii="宋体" w:hAnsi="宋体" w:eastAsia="宋体" w:cs="宋体"/>
                <w:b w:val="0"/>
                <w:bCs w:val="0"/>
                <w:color w:val="auto"/>
                <w:kern w:val="0"/>
                <w:sz w:val="24"/>
                <w:szCs w:val="24"/>
                <w:highlight w:val="none"/>
                <w:lang w:eastAsia="zh-CN"/>
              </w:rPr>
              <w:t>。</w:t>
            </w:r>
          </w:p>
          <w:p w14:paraId="33C64E55">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LED</w:t>
            </w:r>
            <w:r>
              <w:rPr>
                <w:rFonts w:hint="eastAsia" w:ascii="宋体" w:hAnsi="宋体" w:eastAsia="宋体" w:cs="宋体"/>
                <w:color w:val="auto"/>
                <w:kern w:val="0"/>
                <w:sz w:val="24"/>
                <w:szCs w:val="24"/>
                <w:highlight w:val="none"/>
                <w:lang w:val="en-US" w:eastAsia="zh-CN" w:bidi="ar"/>
              </w:rPr>
              <w:t>黑</w:t>
            </w:r>
            <w:r>
              <w:rPr>
                <w:rFonts w:hint="eastAsia" w:ascii="宋体" w:hAnsi="宋体" w:eastAsia="宋体" w:cs="宋体"/>
                <w:color w:val="auto"/>
                <w:kern w:val="0"/>
                <w:sz w:val="24"/>
                <w:szCs w:val="24"/>
                <w:highlight w:val="none"/>
                <w:lang w:bidi="ar"/>
              </w:rPr>
              <w:t>板灯</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rPr>
              <w:t>健康教室照明光环境认证</w:t>
            </w:r>
            <w:r>
              <w:rPr>
                <w:rFonts w:hint="eastAsia" w:ascii="宋体" w:hAnsi="宋体" w:eastAsia="宋体" w:cs="宋体"/>
                <w:b w:val="0"/>
                <w:bCs w:val="0"/>
                <w:color w:val="auto"/>
                <w:sz w:val="24"/>
                <w:szCs w:val="24"/>
                <w:highlight w:val="none"/>
                <w:lang w:val="en-US" w:eastAsia="zh-CN"/>
              </w:rPr>
              <w:t>证书。</w:t>
            </w:r>
          </w:p>
          <w:p w14:paraId="2595CC01">
            <w:pPr>
              <w:pStyle w:val="3"/>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响应文件中</w:t>
            </w:r>
            <w:r>
              <w:rPr>
                <w:rFonts w:hint="eastAsia" w:ascii="宋体" w:hAnsi="宋体" w:eastAsia="宋体" w:cs="宋体"/>
                <w:b w:val="0"/>
                <w:bCs w:val="0"/>
                <w:color w:val="auto"/>
                <w:sz w:val="24"/>
                <w:szCs w:val="24"/>
                <w:highlight w:val="none"/>
                <w:lang w:eastAsia="zh-CN"/>
              </w:rPr>
              <w:t>提供处于有效期内的</w:t>
            </w:r>
            <w:r>
              <w:rPr>
                <w:rFonts w:hint="eastAsia" w:ascii="宋体" w:hAnsi="宋体" w:eastAsia="宋体" w:cs="宋体"/>
                <w:b w:val="0"/>
                <w:bCs w:val="0"/>
                <w:color w:val="auto"/>
                <w:sz w:val="24"/>
                <w:szCs w:val="24"/>
                <w:highlight w:val="none"/>
              </w:rPr>
              <w:t>LED</w:t>
            </w:r>
            <w:r>
              <w:rPr>
                <w:rFonts w:hint="eastAsia" w:ascii="宋体" w:hAnsi="宋体" w:eastAsia="宋体" w:cs="宋体"/>
                <w:color w:val="auto"/>
                <w:kern w:val="0"/>
                <w:sz w:val="24"/>
                <w:szCs w:val="24"/>
                <w:highlight w:val="none"/>
                <w:lang w:val="en-US" w:eastAsia="zh-CN" w:bidi="ar"/>
              </w:rPr>
              <w:t>黑</w:t>
            </w:r>
            <w:r>
              <w:rPr>
                <w:rFonts w:hint="eastAsia" w:ascii="宋体" w:hAnsi="宋体" w:eastAsia="宋体" w:cs="宋体"/>
                <w:color w:val="auto"/>
                <w:kern w:val="0"/>
                <w:sz w:val="24"/>
                <w:szCs w:val="24"/>
                <w:highlight w:val="none"/>
                <w:lang w:bidi="ar"/>
              </w:rPr>
              <w:t>板灯</w:t>
            </w:r>
            <w:r>
              <w:rPr>
                <w:rFonts w:hint="eastAsia" w:ascii="宋体" w:hAnsi="宋体" w:eastAsia="宋体" w:cs="宋体"/>
                <w:b w:val="0"/>
                <w:bCs w:val="0"/>
                <w:color w:val="auto"/>
                <w:sz w:val="24"/>
                <w:szCs w:val="24"/>
                <w:highlight w:val="none"/>
                <w:lang w:val="en-US" w:eastAsia="zh-CN"/>
              </w:rPr>
              <w:t>CCC</w:t>
            </w:r>
            <w:r>
              <w:rPr>
                <w:rFonts w:hint="eastAsia" w:ascii="宋体" w:hAnsi="宋体" w:eastAsia="宋体" w:cs="宋体"/>
                <w:b w:val="0"/>
                <w:bCs w:val="0"/>
                <w:color w:val="auto"/>
                <w:sz w:val="24"/>
                <w:szCs w:val="24"/>
                <w:highlight w:val="none"/>
                <w:lang w:eastAsia="zh-CN"/>
              </w:rPr>
              <w:t>认证证书，认证证书的产品型号与所投产品不一致的，视为未提供</w:t>
            </w:r>
            <w:r>
              <w:rPr>
                <w:rFonts w:hint="eastAsia" w:ascii="宋体" w:hAnsi="宋体" w:eastAsia="宋体" w:cs="宋体"/>
                <w:color w:val="auto"/>
                <w:sz w:val="24"/>
                <w:szCs w:val="24"/>
                <w:highlight w:val="none"/>
              </w:rPr>
              <w:t>。</w:t>
            </w:r>
          </w:p>
          <w:p w14:paraId="6D680C0E">
            <w:pPr>
              <w:keepNext w:val="0"/>
              <w:keepLines w:val="0"/>
              <w:pageBreakBefore w:val="0"/>
              <w:widowControl/>
              <w:numPr>
                <w:ilvl w:val="0"/>
                <w:numId w:val="2"/>
              </w:numPr>
              <w:suppressLineNumbers w:val="0"/>
              <w:kinsoku/>
              <w:wordWrap/>
              <w:overflowPunct/>
              <w:topLinePunct w:val="0"/>
              <w:bidi w:val="0"/>
              <w:adjustRightInd/>
              <w:snapToGrid/>
              <w:spacing w:line="288" w:lineRule="auto"/>
              <w:ind w:left="425" w:leftChars="0" w:hanging="425"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
              </w:rPr>
              <w:t>响应文件中提供</w:t>
            </w:r>
            <w:r>
              <w:rPr>
                <w:rFonts w:hint="eastAsia" w:ascii="宋体" w:hAnsi="宋体" w:eastAsia="宋体" w:cs="宋体"/>
                <w:b w:val="0"/>
                <w:bCs w:val="0"/>
                <w:color w:val="auto"/>
                <w:sz w:val="24"/>
                <w:szCs w:val="24"/>
                <w:highlight w:val="none"/>
                <w:lang w:eastAsia="zh-CN"/>
              </w:rPr>
              <w:t>处于有效期内的</w:t>
            </w:r>
            <w:r>
              <w:rPr>
                <w:rFonts w:hint="eastAsia" w:ascii="宋体" w:hAnsi="宋体" w:eastAsia="宋体" w:cs="宋体"/>
                <w:b w:val="0"/>
                <w:bCs w:val="0"/>
                <w:color w:val="auto"/>
                <w:sz w:val="24"/>
                <w:szCs w:val="24"/>
                <w:highlight w:val="none"/>
              </w:rPr>
              <w:t>LED</w:t>
            </w:r>
            <w:r>
              <w:rPr>
                <w:rFonts w:hint="eastAsia" w:ascii="宋体" w:hAnsi="宋体" w:eastAsia="宋体" w:cs="宋体"/>
                <w:color w:val="auto"/>
                <w:kern w:val="0"/>
                <w:sz w:val="24"/>
                <w:szCs w:val="24"/>
                <w:highlight w:val="none"/>
                <w:lang w:val="en-US" w:eastAsia="zh-CN" w:bidi="ar"/>
              </w:rPr>
              <w:t>黑</w:t>
            </w:r>
            <w:r>
              <w:rPr>
                <w:rFonts w:hint="eastAsia" w:ascii="宋体" w:hAnsi="宋体" w:eastAsia="宋体" w:cs="宋体"/>
                <w:color w:val="auto"/>
                <w:kern w:val="0"/>
                <w:sz w:val="24"/>
                <w:szCs w:val="24"/>
                <w:highlight w:val="none"/>
                <w:lang w:bidi="ar"/>
              </w:rPr>
              <w:t>板灯</w:t>
            </w:r>
            <w:r>
              <w:rPr>
                <w:rFonts w:hint="eastAsia" w:ascii="宋体" w:hAnsi="宋体" w:eastAsia="宋体" w:cs="宋体"/>
                <w:b w:val="0"/>
                <w:bCs w:val="0"/>
                <w:color w:val="auto"/>
                <w:sz w:val="24"/>
                <w:szCs w:val="24"/>
                <w:highlight w:val="none"/>
              </w:rPr>
              <w:t>节能产品认证证书</w:t>
            </w:r>
            <w:r>
              <w:rPr>
                <w:rFonts w:hint="eastAsia" w:ascii="宋体" w:hAnsi="宋体" w:eastAsia="宋体" w:cs="宋体"/>
                <w:b w:val="0"/>
                <w:bCs w:val="0"/>
                <w:color w:val="auto"/>
                <w:sz w:val="24"/>
                <w:szCs w:val="24"/>
                <w:highlight w:val="none"/>
                <w:lang w:eastAsia="zh-CN"/>
              </w:rPr>
              <w:t>，认证证书的产品型号与所投产品不一致的，视为未提供</w:t>
            </w:r>
            <w:r>
              <w:rPr>
                <w:rFonts w:hint="eastAsia" w:ascii="宋体" w:hAnsi="宋体" w:eastAsia="宋体" w:cs="宋体"/>
                <w:color w:val="auto"/>
                <w:sz w:val="24"/>
                <w:szCs w:val="24"/>
                <w:highlight w:val="none"/>
                <w:lang w:eastAsia="zh-CN"/>
              </w:rPr>
              <w:t>。</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D348047">
            <w:pPr>
              <w:keepNext w:val="0"/>
              <w:keepLines w:val="0"/>
              <w:pageBreakBefore w:val="0"/>
              <w:widowControl/>
              <w:kinsoku/>
              <w:wordWrap/>
              <w:overflowPunct/>
              <w:topLinePunct w:val="0"/>
              <w:bidi w:val="0"/>
              <w:adjustRightInd/>
              <w:snapToGrid/>
              <w:spacing w:line="288"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盏</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6850585C">
            <w:pPr>
              <w:keepNext w:val="0"/>
              <w:keepLines w:val="0"/>
              <w:pageBreakBefore w:val="0"/>
              <w:widowControl/>
              <w:kinsoku/>
              <w:wordWrap/>
              <w:overflowPunct/>
              <w:topLinePunct w:val="0"/>
              <w:bidi w:val="0"/>
              <w:adjustRightInd/>
              <w:snapToGrid/>
              <w:spacing w:line="288"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915</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148ECD3A">
            <w:pPr>
              <w:keepNext w:val="0"/>
              <w:keepLines w:val="0"/>
              <w:pageBreakBefore w:val="0"/>
              <w:widowControl/>
              <w:kinsoku/>
              <w:wordWrap/>
              <w:overflowPunct/>
              <w:topLinePunct w:val="0"/>
              <w:bidi w:val="0"/>
              <w:adjustRightInd/>
              <w:snapToGrid/>
              <w:spacing w:line="288"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4C79C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00" w:type="dxa"/>
            <w:gridSpan w:val="6"/>
            <w:tcBorders>
              <w:top w:val="single" w:color="000000" w:sz="4" w:space="0"/>
              <w:left w:val="single" w:color="000000" w:sz="4" w:space="0"/>
              <w:bottom w:val="single" w:color="000000" w:sz="4" w:space="0"/>
              <w:right w:val="single" w:color="000000" w:sz="4" w:space="0"/>
            </w:tcBorders>
            <w:noWrap w:val="0"/>
            <w:vAlign w:val="center"/>
          </w:tcPr>
          <w:p w14:paraId="275E69DB">
            <w:pPr>
              <w:keepNext w:val="0"/>
              <w:keepLines w:val="0"/>
              <w:pageBreakBefore w:val="0"/>
              <w:widowControl/>
              <w:kinsoku/>
              <w:wordWrap/>
              <w:overflowPunct/>
              <w:topLinePunct w:val="0"/>
              <w:bidi w:val="0"/>
              <w:adjustRightInd/>
              <w:snapToGrid/>
              <w:spacing w:line="288" w:lineRule="auto"/>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注：除上述灯具外，成交供应商还需提供</w:t>
            </w:r>
            <w:r>
              <w:rPr>
                <w:rFonts w:hint="eastAsia" w:ascii="宋体" w:hAnsi="宋体" w:eastAsia="宋体" w:cs="宋体"/>
                <w:color w:val="auto"/>
                <w:sz w:val="24"/>
                <w:szCs w:val="24"/>
                <w:highlight w:val="none"/>
              </w:rPr>
              <w:t>PVC20（25）管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NH-BV R-1.5 mm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电线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吊杆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86型控制开关</w:t>
            </w:r>
            <w:r>
              <w:rPr>
                <w:rFonts w:hint="eastAsia" w:ascii="宋体" w:hAnsi="宋体" w:eastAsia="宋体" w:cs="宋体"/>
                <w:color w:val="auto"/>
                <w:sz w:val="24"/>
                <w:szCs w:val="24"/>
                <w:highlight w:val="none"/>
                <w:lang w:val="en-US" w:eastAsia="zh-CN"/>
              </w:rPr>
              <w:t>等安装时必要的辅材，具体数量以实际需求为准，费用均包含在报价中。</w:t>
            </w:r>
          </w:p>
        </w:tc>
      </w:tr>
    </w:tbl>
    <w:p w14:paraId="2C0DC4B0">
      <w:pPr>
        <w:spacing w:line="360" w:lineRule="auto"/>
        <w:ind w:firstLine="482" w:firstLineChars="200"/>
        <w:outlineLvl w:val="1"/>
        <w:rPr>
          <w:rFonts w:hint="eastAsia" w:asciiTheme="minorEastAsia" w:hAnsiTheme="minorEastAsia" w:eastAsiaTheme="minorEastAsia"/>
          <w:b/>
          <w:bCs/>
          <w:sz w:val="24"/>
          <w:szCs w:val="18"/>
          <w:highlight w:val="none"/>
        </w:rPr>
      </w:pPr>
    </w:p>
    <w:p w14:paraId="0EC27D4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、安装调试、质保要求</w:t>
      </w:r>
    </w:p>
    <w:p w14:paraId="12A3944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（一）、安装调试要求</w:t>
      </w:r>
    </w:p>
    <w:p w14:paraId="465B7C3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1、施工标准</w:t>
      </w:r>
    </w:p>
    <w:p w14:paraId="3C54CA4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间距与高度：灯具间距≤2.5m，距桌面高度≥1.7m，符合 GB/T 36876-2018《中小学校普通教室照明设计安装卫生要求》。</w:t>
      </w:r>
    </w:p>
    <w:p w14:paraId="7A043A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黑板灯角度：黑板灯与黑板平行距离不易过远，投射角适中，确保黑板照度均匀度≥0.7。</w:t>
      </w:r>
    </w:p>
    <w:p w14:paraId="45E169E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2、验收标准</w:t>
      </w:r>
    </w:p>
    <w:p w14:paraId="31748C2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安装调试完成后，采购人将随机选择部分教室委托第三方检测机构对下述检测项目和教室</w:t>
      </w:r>
      <w:r>
        <w:rPr>
          <w:rFonts w:hint="eastAsia" w:ascii="宋体" w:hAnsi="宋体" w:eastAsia="宋体" w:cs="宋体"/>
          <w:color w:val="auto"/>
          <w:sz w:val="24"/>
          <w:szCs w:val="24"/>
          <w:highlight w:val="none"/>
          <w:lang w:val="en-US" w:eastAsia="zh-CN"/>
        </w:rPr>
        <w:t>现场光环境进行检测，如发现不符合要求，采购人有权要求整改，情形严重的，成交供应商须承担由此造成的全部责任。</w:t>
      </w:r>
    </w:p>
    <w:p w14:paraId="7819D52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检测项目</w:t>
      </w:r>
    </w:p>
    <w:p w14:paraId="276AC0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①教室课桌面维持平均照度值≥</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0Lx，其照度均匀度≥0.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p>
    <w:p w14:paraId="55F715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②教室黑板面维持平均照度值≥5</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Lx，其照度均匀度≥0.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p>
    <w:p w14:paraId="00FBC19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③灯具距课桌面的最低悬挂高度≥1.7m；</w:t>
      </w:r>
    </w:p>
    <w:p w14:paraId="552D6F4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④教室统一眩光值(UGR)≤1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p>
    <w:p w14:paraId="4E9FCC8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⑤在维持平均照度值≥</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00Lx的条件下，照明功率密度≤</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w:t>
      </w:r>
    </w:p>
    <w:p w14:paraId="3828DE4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、报价要求</w:t>
      </w:r>
    </w:p>
    <w:p w14:paraId="46110A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本</w:t>
      </w:r>
      <w:r>
        <w:rPr>
          <w:rFonts w:hint="eastAsia" w:ascii="宋体" w:hAnsi="宋体" w:eastAsia="宋体" w:cs="宋体"/>
          <w:sz w:val="24"/>
          <w:szCs w:val="24"/>
          <w:highlight w:val="none"/>
          <w:shd w:val="clear" w:color="auto" w:fill="FFFFFF"/>
          <w:lang w:val="en-US" w:eastAsia="zh-CN"/>
        </w:rPr>
        <w:t>项目</w:t>
      </w:r>
      <w:r>
        <w:rPr>
          <w:rFonts w:hint="eastAsia" w:ascii="宋体" w:hAnsi="宋体" w:eastAsia="宋体" w:cs="宋体"/>
          <w:sz w:val="24"/>
          <w:szCs w:val="24"/>
          <w:highlight w:val="none"/>
          <w:shd w:val="clear" w:color="auto" w:fill="FFFFFF"/>
        </w:rPr>
        <w:t>采用总价报价，供应商报价不得高于本包最高限价</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否则按无效响应处理</w:t>
      </w:r>
      <w:r>
        <w:rPr>
          <w:rFonts w:hint="eastAsia" w:ascii="宋体" w:hAnsi="宋体" w:eastAsia="宋体" w:cs="宋体"/>
          <w:color w:val="auto"/>
          <w:sz w:val="24"/>
          <w:szCs w:val="24"/>
          <w:highlight w:val="none"/>
          <w:shd w:val="clear" w:color="auto" w:fill="FFFFFF"/>
        </w:rPr>
        <w:t>。报价包含完成本</w:t>
      </w:r>
      <w:r>
        <w:rPr>
          <w:rFonts w:hint="eastAsia" w:ascii="宋体" w:hAnsi="宋体" w:eastAsia="宋体" w:cs="宋体"/>
          <w:sz w:val="24"/>
          <w:szCs w:val="24"/>
          <w:highlight w:val="none"/>
          <w:shd w:val="clear" w:color="auto" w:fill="FFFFFF"/>
        </w:rPr>
        <w:t>项目所有内容的费用，采购人后期不再追加任何费用。</w:t>
      </w:r>
    </w:p>
    <w:p w14:paraId="5D04D675">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五</w:t>
      </w:r>
      <w:r>
        <w:rPr>
          <w:rFonts w:hint="eastAsia" w:ascii="宋体" w:hAnsi="宋体" w:eastAsia="宋体"/>
          <w:b/>
          <w:sz w:val="24"/>
          <w:szCs w:val="18"/>
          <w:highlight w:val="none"/>
        </w:rPr>
        <w:t>、验收要求</w:t>
      </w:r>
    </w:p>
    <w:p w14:paraId="154BB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Cs/>
          <w:sz w:val="24"/>
          <w:szCs w:val="18"/>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组织</w:t>
      </w:r>
      <w:r>
        <w:rPr>
          <w:rFonts w:hint="eastAsia" w:ascii="宋体" w:hAnsi="宋体" w:eastAsia="宋体" w:cs="宋体"/>
          <w:sz w:val="24"/>
          <w:szCs w:val="24"/>
          <w:highlight w:val="none"/>
        </w:rPr>
        <w:t>验收小组，验收小组应严格依照采购文件、采购合同及相关验收规范进行核对、验收，形成验收结论，并出具书面验收报告。</w:t>
      </w:r>
    </w:p>
    <w:p w14:paraId="68F521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67190"/>
    <w:multiLevelType w:val="singleLevel"/>
    <w:tmpl w:val="1B367190"/>
    <w:lvl w:ilvl="0" w:tentative="0">
      <w:start w:val="1"/>
      <w:numFmt w:val="decimal"/>
      <w:lvlText w:val="%1."/>
      <w:lvlJc w:val="left"/>
      <w:pPr>
        <w:ind w:left="425" w:hanging="425"/>
      </w:pPr>
      <w:rPr>
        <w:rFonts w:hint="default"/>
      </w:rPr>
    </w:lvl>
  </w:abstractNum>
  <w:abstractNum w:abstractNumId="1">
    <w:nsid w:val="75CECB37"/>
    <w:multiLevelType w:val="singleLevel"/>
    <w:tmpl w:val="75CECB37"/>
    <w:lvl w:ilvl="0" w:tentative="0">
      <w:start w:val="1"/>
      <w:numFmt w:val="decimal"/>
      <w:lvlText w:val="%1."/>
      <w:lvlJc w:val="left"/>
      <w:pPr>
        <w:ind w:left="425" w:hanging="425"/>
      </w:pPr>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43CAA"/>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43CAA"/>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Plain Text"/>
    <w:basedOn w:val="1"/>
    <w:qFormat/>
    <w:uiPriority w:val="99"/>
    <w:rPr>
      <w:rFonts w:ascii="宋体" w:hAnsi="Courier New" w:eastAsiaTheme="minorEastAsia" w:cstheme="minorBidi"/>
      <w:szCs w:val="22"/>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2025-09-11T07:00:00Z</dcterms:created>
  <dc:creator>丁吉</dc:creator>
  <cp:lastModifiedBy>丁吉</cp:lastModifiedBy>
  <dcterms:modified xsi:type="dcterms:W3CDTF">2025-09-11T07:01:25Z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1E3D9A88FECC414583BA0874982E8A8D_11</vt:lpwstr>
  </property>
  <property fmtid="{D5CDD505-2E9C-101B-9397-08002B2CF9AE}" pid="4" name="KSOTemplateDocerSaveRecord">
    <vt:lpwstr>eyJoZGlkIjoiY2E5ZWZjODRjZTEzYmU5ODM0NWE5OTNmM2VmNWRhYmEiLCJ1c2VySWQiOiIxNTc0MjM4MTc2In0=</vt:lpwstr>
  </property>
</Properties>
</file>